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10440"/>
        </w:tabs>
        <w:jc w:val="left"/>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2">
      <w:pPr>
        <w:tabs>
          <w:tab w:val="left" w:pos="10440"/>
        </w:tabs>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3">
      <w:pPr>
        <w:tabs>
          <w:tab w:val="left" w:pos="10440"/>
        </w:tabs>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4">
      <w:pPr>
        <w:tabs>
          <w:tab w:val="left" w:pos="10440"/>
        </w:tabs>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5">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6">
      <w:pPr>
        <w:jc w:val="cente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WRITING 1</w:t>
      </w:r>
      <w:r w:rsidDel="00000000" w:rsidR="00000000" w:rsidRPr="00000000">
        <w:rPr>
          <w:rtl w:val="0"/>
        </w:rPr>
      </w:r>
    </w:p>
    <w:p w:rsidR="00000000" w:rsidDel="00000000" w:rsidP="00000000" w:rsidRDefault="00000000" w:rsidRPr="00000000" w14:paraId="00000008">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CURRICULAR GUIDELINES</w:t>
      </w:r>
    </w:p>
    <w:p w:rsidR="00000000" w:rsidDel="00000000" w:rsidP="00000000" w:rsidRDefault="00000000" w:rsidRPr="00000000" w14:paraId="00000009">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A">
      <w:pPr>
        <w:jc w:val="center"/>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(Revised </w:t>
      </w:r>
      <w:r w:rsidDel="00000000" w:rsidR="00000000" w:rsidRPr="00000000">
        <w:rPr>
          <w:rFonts w:ascii="Times New Roman" w:cs="Times New Roman" w:eastAsia="Times New Roman" w:hAnsi="Times New Roman"/>
          <w:rtl w:val="0"/>
        </w:rPr>
        <w:t xml:space="preserve">April  2020</w:t>
      </w:r>
      <w:r w:rsidDel="00000000" w:rsidR="00000000" w:rsidRPr="00000000">
        <w:rPr>
          <w:rFonts w:ascii="Times New Roman" w:cs="Times New Roman" w:eastAsia="Times New Roman" w:hAnsi="Times New Roman"/>
          <w:vertAlign w:val="baseline"/>
          <w:rtl w:val="0"/>
        </w:rPr>
        <w:t xml:space="preserve">)</w:t>
      </w:r>
    </w:p>
    <w:p w:rsidR="00000000" w:rsidDel="00000000" w:rsidP="00000000" w:rsidRDefault="00000000" w:rsidRPr="00000000" w14:paraId="0000000B">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C">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D">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E">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0F">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0">
      <w:pPr>
        <w:pStyle w:val="Heading2"/>
        <w:tabs>
          <w:tab w:val="left" w:pos="600"/>
        </w:tabs>
        <w:rPr>
          <w:vertAlign w:val="baseline"/>
        </w:rPr>
      </w:pPr>
      <w:r w:rsidDel="00000000" w:rsidR="00000000" w:rsidRPr="00000000">
        <w:rPr>
          <w:rtl w:val="0"/>
        </w:rPr>
      </w:r>
    </w:p>
    <w:p w:rsidR="00000000" w:rsidDel="00000000" w:rsidP="00000000" w:rsidRDefault="00000000" w:rsidRPr="00000000" w14:paraId="00000011">
      <w:pPr>
        <w:pStyle w:val="Heading2"/>
        <w:tabs>
          <w:tab w:val="left" w:pos="600"/>
        </w:tabs>
        <w:rPr>
          <w:vertAlign w:val="baseline"/>
        </w:rPr>
      </w:pPr>
      <w:r w:rsidDel="00000000" w:rsidR="00000000" w:rsidRPr="00000000">
        <w:rPr>
          <w:rtl w:val="0"/>
        </w:rPr>
      </w:r>
    </w:p>
    <w:p w:rsidR="00000000" w:rsidDel="00000000" w:rsidP="00000000" w:rsidRDefault="00000000" w:rsidRPr="00000000" w14:paraId="00000012">
      <w:pPr>
        <w:pStyle w:val="Heading2"/>
        <w:tabs>
          <w:tab w:val="left" w:pos="600"/>
        </w:tabs>
        <w:rPr>
          <w:vertAlign w:val="baseline"/>
        </w:rPr>
      </w:pPr>
      <w:r w:rsidDel="00000000" w:rsidR="00000000" w:rsidRPr="00000000">
        <w:rPr>
          <w:rtl w:val="0"/>
        </w:rPr>
      </w:r>
    </w:p>
    <w:p w:rsidR="00000000" w:rsidDel="00000000" w:rsidP="00000000" w:rsidRDefault="00000000" w:rsidRPr="00000000" w14:paraId="00000013">
      <w:pPr>
        <w:pStyle w:val="Heading2"/>
        <w:tabs>
          <w:tab w:val="left" w:pos="600"/>
        </w:tabs>
        <w:rPr>
          <w:vertAlign w:val="baseline"/>
        </w:rPr>
      </w:pPr>
      <w:r w:rsidDel="00000000" w:rsidR="00000000" w:rsidRPr="00000000">
        <w:rPr>
          <w:rtl w:val="0"/>
        </w:rPr>
      </w:r>
    </w:p>
    <w:p w:rsidR="00000000" w:rsidDel="00000000" w:rsidP="00000000" w:rsidRDefault="00000000" w:rsidRPr="00000000" w14:paraId="00000014">
      <w:pPr>
        <w:pStyle w:val="Heading2"/>
        <w:tabs>
          <w:tab w:val="left" w:pos="600"/>
        </w:tabs>
        <w:rPr>
          <w:vertAlign w:val="baseline"/>
        </w:rPr>
      </w:pPr>
      <w:r w:rsidDel="00000000" w:rsidR="00000000" w:rsidRPr="00000000">
        <w:rPr>
          <w:rtl w:val="0"/>
        </w:rPr>
      </w:r>
    </w:p>
    <w:p w:rsidR="00000000" w:rsidDel="00000000" w:rsidP="00000000" w:rsidRDefault="00000000" w:rsidRPr="00000000" w14:paraId="00000015">
      <w:pPr>
        <w:pStyle w:val="Heading2"/>
        <w:tabs>
          <w:tab w:val="left" w:pos="600"/>
        </w:tabs>
        <w:rPr>
          <w:vertAlign w:val="baseline"/>
        </w:rPr>
      </w:pPr>
      <w:r w:rsidDel="00000000" w:rsidR="00000000" w:rsidRPr="00000000">
        <w:rPr>
          <w:rtl w:val="0"/>
        </w:rPr>
      </w:r>
    </w:p>
    <w:p w:rsidR="00000000" w:rsidDel="00000000" w:rsidP="00000000" w:rsidRDefault="00000000" w:rsidRPr="00000000" w14:paraId="00000016">
      <w:pPr>
        <w:pStyle w:val="Heading2"/>
        <w:tabs>
          <w:tab w:val="left" w:pos="600"/>
        </w:tabs>
        <w:rPr>
          <w:b w:val="0"/>
          <w:vertAlign w:val="baseline"/>
        </w:rPr>
      </w:pPr>
      <w:r w:rsidDel="00000000" w:rsidR="00000000" w:rsidRPr="00000000">
        <w:rPr>
          <w:rtl w:val="0"/>
        </w:rPr>
      </w:r>
    </w:p>
    <w:p w:rsidR="00000000" w:rsidDel="00000000" w:rsidP="00000000" w:rsidRDefault="00000000" w:rsidRPr="00000000" w14:paraId="00000017">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8">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9">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A">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B">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C">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D">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E">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1F">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0">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1">
      <w:pPr>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2">
      <w:pPr>
        <w:pStyle w:val="Heading3"/>
        <w:rPr>
          <w:vertAlign w:val="baseline"/>
        </w:rPr>
      </w:pPr>
      <w:r w:rsidDel="00000000" w:rsidR="00000000" w:rsidRPr="00000000">
        <w:rPr>
          <w:rtl w:val="0"/>
        </w:rPr>
      </w:r>
    </w:p>
    <w:p w:rsidR="00000000" w:rsidDel="00000000" w:rsidP="00000000" w:rsidRDefault="00000000" w:rsidRPr="00000000" w14:paraId="00000023">
      <w:pPr>
        <w:tabs>
          <w:tab w:val="left" w:pos="10440"/>
        </w:tabs>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4">
      <w:pPr>
        <w:tabs>
          <w:tab w:val="left" w:pos="1044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5">
      <w:pPr>
        <w:tabs>
          <w:tab w:val="left" w:pos="1044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6">
      <w:pPr>
        <w:tabs>
          <w:tab w:val="left" w:pos="1044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7">
      <w:pPr>
        <w:tabs>
          <w:tab w:val="left" w:pos="1044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8">
      <w:pPr>
        <w:tabs>
          <w:tab w:val="left" w:pos="1044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29">
      <w:pPr>
        <w:tabs>
          <w:tab w:val="left" w:pos="10440"/>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A">
      <w:pPr>
        <w:tabs>
          <w:tab w:val="left" w:pos="10440"/>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B">
      <w:pPr>
        <w:tabs>
          <w:tab w:val="left" w:pos="10440"/>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C">
      <w:pPr>
        <w:tabs>
          <w:tab w:val="left" w:pos="10440"/>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D">
      <w:pPr>
        <w:tabs>
          <w:tab w:val="left" w:pos="10440"/>
        </w:tabs>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2E">
      <w:pPr>
        <w:tabs>
          <w:tab w:val="left" w:pos="1044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COURSE TITLE</w:t>
      </w:r>
      <w:r w:rsidDel="00000000" w:rsidR="00000000" w:rsidRPr="00000000">
        <w:rPr>
          <w:rtl w:val="0"/>
        </w:rPr>
      </w:r>
    </w:p>
    <w:p w:rsidR="00000000" w:rsidDel="00000000" w:rsidP="00000000" w:rsidRDefault="00000000" w:rsidRPr="00000000" w14:paraId="0000002F">
      <w:pPr>
        <w:tabs>
          <w:tab w:val="left" w:pos="1044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0">
      <w:pPr>
        <w:tabs>
          <w:tab w:val="left" w:pos="1044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Writing 1: </w:t>
      </w:r>
      <w:r w:rsidDel="00000000" w:rsidR="00000000" w:rsidRPr="00000000">
        <w:rPr>
          <w:rFonts w:ascii="Times New Roman" w:cs="Times New Roman" w:eastAsia="Times New Roman" w:hAnsi="Times New Roman"/>
          <w:b w:val="1"/>
          <w:vertAlign w:val="baseline"/>
          <w:rtl w:val="0"/>
        </w:rPr>
        <w:t xml:space="preserve">"Approaches to University Writing"</w:t>
      </w:r>
      <w:r w:rsidDel="00000000" w:rsidR="00000000" w:rsidRPr="00000000">
        <w:rPr>
          <w:rtl w:val="0"/>
        </w:rPr>
      </w:r>
    </w:p>
    <w:p w:rsidR="00000000" w:rsidDel="00000000" w:rsidP="00000000" w:rsidRDefault="00000000" w:rsidRPr="00000000" w14:paraId="00000031">
      <w:pPr>
        <w:tabs>
          <w:tab w:val="left" w:pos="10440"/>
        </w:tabs>
        <w:rPr>
          <w:rFonts w:ascii="Times New Roman" w:cs="Times New Roman" w:eastAsia="Times New Roman" w:hAnsi="Times New Roman"/>
          <w:i w:val="0"/>
          <w:vertAlign w:val="baseline"/>
        </w:rPr>
      </w:pPr>
      <w:r w:rsidDel="00000000" w:rsidR="00000000" w:rsidRPr="00000000">
        <w:rPr>
          <w:rtl w:val="0"/>
        </w:rPr>
      </w:r>
    </w:p>
    <w:p w:rsidR="00000000" w:rsidDel="00000000" w:rsidP="00000000" w:rsidRDefault="00000000" w:rsidRPr="00000000" w14:paraId="00000032">
      <w:pPr>
        <w:tabs>
          <w:tab w:val="left" w:pos="1044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3">
      <w:pPr>
        <w:tabs>
          <w:tab w:val="left" w:pos="1044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PREREQUISITES</w:t>
      </w:r>
      <w:r w:rsidDel="00000000" w:rsidR="00000000" w:rsidRPr="00000000">
        <w:rPr>
          <w:rtl w:val="0"/>
        </w:rPr>
      </w:r>
    </w:p>
    <w:p w:rsidR="00000000" w:rsidDel="00000000" w:rsidP="00000000" w:rsidRDefault="00000000" w:rsidRPr="00000000" w14:paraId="00000034">
      <w:pPr>
        <w:tabs>
          <w:tab w:val="left" w:pos="1044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5">
      <w:pPr>
        <w:tabs>
          <w:tab w:val="left" w:pos="1044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None</w:t>
      </w:r>
    </w:p>
    <w:p w:rsidR="00000000" w:rsidDel="00000000" w:rsidP="00000000" w:rsidRDefault="00000000" w:rsidRPr="00000000" w14:paraId="00000036">
      <w:pPr>
        <w:tabs>
          <w:tab w:val="left" w:pos="1044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7">
      <w:pPr>
        <w:tabs>
          <w:tab w:val="left" w:pos="1044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CATALOG</w:t>
      </w:r>
      <w:r w:rsidDel="00000000" w:rsidR="00000000" w:rsidRPr="00000000">
        <w:rPr>
          <w:rFonts w:ascii="Times New Roman" w:cs="Times New Roman" w:eastAsia="Times New Roman" w:hAnsi="Times New Roman"/>
          <w:b w:val="1"/>
          <w:vertAlign w:val="baseline"/>
          <w:rtl w:val="0"/>
        </w:rPr>
        <w:t xml:space="preserve"> DESCRIPTION</w:t>
      </w:r>
      <w:r w:rsidDel="00000000" w:rsidR="00000000" w:rsidRPr="00000000">
        <w:rPr>
          <w:rtl w:val="0"/>
        </w:rPr>
      </w:r>
    </w:p>
    <w:p w:rsidR="00000000" w:rsidDel="00000000" w:rsidP="00000000" w:rsidRDefault="00000000" w:rsidRPr="00000000" w14:paraId="00000038">
      <w:pPr>
        <w:tabs>
          <w:tab w:val="left" w:pos="1044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9">
      <w:pPr>
        <w:tabs>
          <w:tab w:val="left" w:pos="1044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Principles of critical reading, thinking, and writing in the </w:t>
      </w:r>
      <w:r w:rsidDel="00000000" w:rsidR="00000000" w:rsidRPr="00000000">
        <w:rPr>
          <w:rFonts w:ascii="Times New Roman" w:cs="Times New Roman" w:eastAsia="Times New Roman" w:hAnsi="Times New Roman"/>
          <w:vertAlign w:val="baseline"/>
          <w:rtl w:val="0"/>
        </w:rPr>
        <w:t xml:space="preserve">university</w:t>
      </w:r>
      <w:r w:rsidDel="00000000" w:rsidR="00000000" w:rsidRPr="00000000">
        <w:rPr>
          <w:rFonts w:ascii="Times New Roman" w:cs="Times New Roman" w:eastAsia="Times New Roman" w:hAnsi="Times New Roman"/>
          <w:rtl w:val="0"/>
        </w:rPr>
        <w:t xml:space="preserve"> and in non-academic contexts. </w:t>
      </w:r>
      <w:r w:rsidDel="00000000" w:rsidR="00000000" w:rsidRPr="00000000">
        <w:rPr>
          <w:rFonts w:ascii="Times New Roman" w:cs="Times New Roman" w:eastAsia="Times New Roman" w:hAnsi="Times New Roman"/>
          <w:vertAlign w:val="baseline"/>
          <w:rtl w:val="0"/>
        </w:rPr>
        <w:t xml:space="preserve">Students analyze academic discourse</w:t>
      </w:r>
      <w:r w:rsidDel="00000000" w:rsidR="00000000" w:rsidRPr="00000000">
        <w:rPr>
          <w:rFonts w:ascii="Times New Roman" w:cs="Times New Roman" w:eastAsia="Times New Roman" w:hAnsi="Times New Roman"/>
          <w:rtl w:val="0"/>
        </w:rPr>
        <w:t xml:space="preserve">, develop </w:t>
      </w:r>
      <w:r w:rsidDel="00000000" w:rsidR="00000000" w:rsidRPr="00000000">
        <w:rPr>
          <w:rFonts w:ascii="Times New Roman" w:cs="Times New Roman" w:eastAsia="Times New Roman" w:hAnsi="Times New Roman"/>
          <w:vertAlign w:val="baseline"/>
          <w:rtl w:val="0"/>
        </w:rPr>
        <w:t xml:space="preserve">rhetorical strategies for</w:t>
      </w:r>
      <w:r w:rsidDel="00000000" w:rsidR="00000000" w:rsidRPr="00000000">
        <w:rPr>
          <w:rFonts w:ascii="Times New Roman" w:cs="Times New Roman" w:eastAsia="Times New Roman" w:hAnsi="Times New Roman"/>
          <w:rtl w:val="0"/>
        </w:rPr>
        <w:t xml:space="preserve"> writing for diverse audiences, and practice a range of strategies for addressing writing as a complex and collaborative process. Students must earn a minimum grade of C to meet the Entry Level Writing Requirement (ELWR). </w:t>
      </w:r>
      <w:r w:rsidDel="00000000" w:rsidR="00000000" w:rsidRPr="00000000">
        <w:rPr>
          <w:rtl w:val="0"/>
        </w:rPr>
      </w:r>
    </w:p>
    <w:p w:rsidR="00000000" w:rsidDel="00000000" w:rsidP="00000000" w:rsidRDefault="00000000" w:rsidRPr="00000000" w14:paraId="0000003A">
      <w:pPr>
        <w:tabs>
          <w:tab w:val="left" w:pos="1044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B">
      <w:pPr>
        <w:tabs>
          <w:tab w:val="left" w:pos="1044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C">
      <w:pPr>
        <w:tabs>
          <w:tab w:val="left" w:pos="1044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COURSE DESCRIPTION</w:t>
      </w:r>
      <w:r w:rsidDel="00000000" w:rsidR="00000000" w:rsidRPr="00000000">
        <w:rPr>
          <w:rtl w:val="0"/>
        </w:rPr>
      </w:r>
    </w:p>
    <w:p w:rsidR="00000000" w:rsidDel="00000000" w:rsidP="00000000" w:rsidRDefault="00000000" w:rsidRPr="00000000" w14:paraId="0000003D">
      <w:pPr>
        <w:tabs>
          <w:tab w:val="left" w:pos="1044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3E">
      <w:pPr>
        <w:tabs>
          <w:tab w:val="left" w:pos="10440"/>
        </w:tabs>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Writing 1 </w:t>
      </w:r>
      <w:r w:rsidDel="00000000" w:rsidR="00000000" w:rsidRPr="00000000">
        <w:rPr>
          <w:rFonts w:ascii="Times New Roman" w:cs="Times New Roman" w:eastAsia="Times New Roman" w:hAnsi="Times New Roman"/>
          <w:rtl w:val="0"/>
        </w:rPr>
        <w:t xml:space="preserve">introduces students to</w:t>
      </w:r>
      <w:r w:rsidDel="00000000" w:rsidR="00000000" w:rsidRPr="00000000">
        <w:rPr>
          <w:rFonts w:ascii="Times New Roman" w:cs="Times New Roman" w:eastAsia="Times New Roman" w:hAnsi="Times New Roman"/>
          <w:vertAlign w:val="baseline"/>
          <w:rtl w:val="0"/>
        </w:rPr>
        <w:t xml:space="preserve"> the range of reading, critical thinking, and writing tasks required </w:t>
      </w:r>
      <w:r w:rsidDel="00000000" w:rsidR="00000000" w:rsidRPr="00000000">
        <w:rPr>
          <w:rFonts w:ascii="Times New Roman" w:cs="Times New Roman" w:eastAsia="Times New Roman" w:hAnsi="Times New Roman"/>
          <w:vertAlign w:val="baseline"/>
          <w:rtl w:val="0"/>
        </w:rPr>
        <w:t xml:space="preserve">of members of the university community.</w:t>
      </w:r>
      <w:r w:rsidDel="00000000" w:rsidR="00000000" w:rsidRPr="00000000">
        <w:rPr>
          <w:rFonts w:ascii="Times New Roman" w:cs="Times New Roman" w:eastAsia="Times New Roman" w:hAnsi="Times New Roman"/>
          <w:vertAlign w:val="baseline"/>
          <w:rtl w:val="0"/>
        </w:rPr>
        <w:t xml:space="preserve"> The course takes a multidisciplin</w:t>
      </w:r>
      <w:r w:rsidDel="00000000" w:rsidR="00000000" w:rsidRPr="00000000">
        <w:rPr>
          <w:rFonts w:ascii="Times New Roman" w:cs="Times New Roman" w:eastAsia="Times New Roman" w:hAnsi="Times New Roman"/>
          <w:rtl w:val="0"/>
        </w:rPr>
        <w:t xml:space="preserve">ary approach that</w:t>
      </w:r>
      <w:r w:rsidDel="00000000" w:rsidR="00000000" w:rsidRPr="00000000">
        <w:rPr>
          <w:rFonts w:ascii="Times New Roman" w:cs="Times New Roman" w:eastAsia="Times New Roman" w:hAnsi="Times New Roman"/>
          <w:vertAlign w:val="baseline"/>
          <w:rtl w:val="0"/>
        </w:rPr>
        <w:t xml:space="preserve"> fosters awareness of </w:t>
      </w:r>
      <w:r w:rsidDel="00000000" w:rsidR="00000000" w:rsidRPr="00000000">
        <w:rPr>
          <w:rFonts w:ascii="Times New Roman" w:cs="Times New Roman" w:eastAsia="Times New Roman" w:hAnsi="Times New Roman"/>
          <w:rtl w:val="0"/>
        </w:rPr>
        <w:t xml:space="preserve">the diverse </w:t>
      </w:r>
      <w:r w:rsidDel="00000000" w:rsidR="00000000" w:rsidRPr="00000000">
        <w:rPr>
          <w:rFonts w:ascii="Times New Roman" w:cs="Times New Roman" w:eastAsia="Times New Roman" w:hAnsi="Times New Roman"/>
          <w:vertAlign w:val="baseline"/>
          <w:rtl w:val="0"/>
        </w:rPr>
        <w:t xml:space="preserve">academic discourse communities</w:t>
      </w:r>
      <w:r w:rsidDel="00000000" w:rsidR="00000000" w:rsidRPr="00000000">
        <w:rPr>
          <w:rFonts w:ascii="Times New Roman" w:cs="Times New Roman" w:eastAsia="Times New Roman" w:hAnsi="Times New Roman"/>
          <w:rtl w:val="0"/>
        </w:rPr>
        <w:t xml:space="preserve"> within the university</w:t>
      </w:r>
      <w:r w:rsidDel="00000000" w:rsidR="00000000" w:rsidRPr="00000000">
        <w:rPr>
          <w:rFonts w:ascii="Times New Roman" w:cs="Times New Roman" w:eastAsia="Times New Roman" w:hAnsi="Times New Roman"/>
          <w:vertAlign w:val="baseline"/>
          <w:rtl w:val="0"/>
        </w:rPr>
        <w:t xml:space="preserve">. Students read</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discuss</w:t>
      </w:r>
      <w:r w:rsidDel="00000000" w:rsidR="00000000" w:rsidRPr="00000000">
        <w:rPr>
          <w:rFonts w:ascii="Times New Roman" w:cs="Times New Roman" w:eastAsia="Times New Roman" w:hAnsi="Times New Roman"/>
          <w:rtl w:val="0"/>
        </w:rPr>
        <w:t xml:space="preserve">, and write about </w:t>
      </w:r>
      <w:r w:rsidDel="00000000" w:rsidR="00000000" w:rsidRPr="00000000">
        <w:rPr>
          <w:rFonts w:ascii="Times New Roman" w:cs="Times New Roman" w:eastAsia="Times New Roman" w:hAnsi="Times New Roman"/>
          <w:vertAlign w:val="baseline"/>
          <w:rtl w:val="0"/>
        </w:rPr>
        <w:t xml:space="preserve">university-level texts</w:t>
      </w:r>
      <w:r w:rsidDel="00000000" w:rsidR="00000000" w:rsidRPr="00000000">
        <w:rPr>
          <w:rFonts w:ascii="Times New Roman" w:cs="Times New Roman" w:eastAsia="Times New Roman" w:hAnsi="Times New Roman"/>
          <w:rtl w:val="0"/>
        </w:rPr>
        <w:t xml:space="preserve">—analyzing </w:t>
      </w:r>
      <w:r w:rsidDel="00000000" w:rsidR="00000000" w:rsidRPr="00000000">
        <w:rPr>
          <w:rFonts w:ascii="Times New Roman" w:cs="Times New Roman" w:eastAsia="Times New Roman" w:hAnsi="Times New Roman"/>
          <w:vertAlign w:val="baseline"/>
          <w:rtl w:val="0"/>
        </w:rPr>
        <w:t xml:space="preserve">underlying assumptions </w:t>
      </w:r>
      <w:r w:rsidDel="00000000" w:rsidR="00000000" w:rsidRPr="00000000">
        <w:rPr>
          <w:rFonts w:ascii="Times New Roman" w:cs="Times New Roman" w:eastAsia="Times New Roman" w:hAnsi="Times New Roman"/>
          <w:vertAlign w:val="baseline"/>
          <w:rtl w:val="0"/>
        </w:rPr>
        <w:t xml:space="preserve">and points of view, drawing inferences, </w:t>
      </w:r>
      <w:r w:rsidDel="00000000" w:rsidR="00000000" w:rsidRPr="00000000">
        <w:rPr>
          <w:rFonts w:ascii="Times New Roman" w:cs="Times New Roman" w:eastAsia="Times New Roman" w:hAnsi="Times New Roman"/>
          <w:rtl w:val="0"/>
        </w:rPr>
        <w:t xml:space="preserve">and</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offering interpretations</w:t>
      </w:r>
      <w:r w:rsidDel="00000000" w:rsidR="00000000" w:rsidRPr="00000000">
        <w:rPr>
          <w:rFonts w:ascii="Times New Roman" w:cs="Times New Roman" w:eastAsia="Times New Roman" w:hAnsi="Times New Roman"/>
          <w:vertAlign w:val="baseline"/>
          <w:rtl w:val="0"/>
        </w:rPr>
        <w:t xml:space="preserve">. The course emphasizes the </w:t>
      </w:r>
      <w:r w:rsidDel="00000000" w:rsidR="00000000" w:rsidRPr="00000000">
        <w:rPr>
          <w:rFonts w:ascii="Times New Roman" w:cs="Times New Roman" w:eastAsia="Times New Roman" w:hAnsi="Times New Roman"/>
          <w:rtl w:val="0"/>
        </w:rPr>
        <w:t xml:space="preserve">writing</w:t>
      </w:r>
      <w:r w:rsidDel="00000000" w:rsidR="00000000" w:rsidRPr="00000000">
        <w:rPr>
          <w:rFonts w:ascii="Times New Roman" w:cs="Times New Roman" w:eastAsia="Times New Roman" w:hAnsi="Times New Roman"/>
          <w:vertAlign w:val="baseline"/>
          <w:rtl w:val="0"/>
        </w:rPr>
        <w:t xml:space="preserve"> process (e.</w:t>
      </w:r>
      <w:r w:rsidDel="00000000" w:rsidR="00000000" w:rsidRPr="00000000">
        <w:rPr>
          <w:rFonts w:ascii="Times New Roman" w:cs="Times New Roman" w:eastAsia="Times New Roman" w:hAnsi="Times New Roman"/>
          <w:rtl w:val="0"/>
        </w:rPr>
        <w:t xml:space="preserve">g. </w:t>
      </w:r>
      <w:r w:rsidDel="00000000" w:rsidR="00000000" w:rsidRPr="00000000">
        <w:rPr>
          <w:rFonts w:ascii="Times New Roman" w:cs="Times New Roman" w:eastAsia="Times New Roman" w:hAnsi="Times New Roman"/>
          <w:vertAlign w:val="baseline"/>
          <w:rtl w:val="0"/>
        </w:rPr>
        <w:t xml:space="preserve">inventi</w:t>
      </w:r>
      <w:r w:rsidDel="00000000" w:rsidR="00000000" w:rsidRPr="00000000">
        <w:rPr>
          <w:rFonts w:ascii="Times New Roman" w:cs="Times New Roman" w:eastAsia="Times New Roman" w:hAnsi="Times New Roman"/>
          <w:rtl w:val="0"/>
        </w:rPr>
        <w:t xml:space="preserve">on, drafting</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revision</w:t>
      </w:r>
      <w:r w:rsidDel="00000000" w:rsidR="00000000" w:rsidRPr="00000000">
        <w:rPr>
          <w:rFonts w:ascii="Times New Roman" w:cs="Times New Roman" w:eastAsia="Times New Roman" w:hAnsi="Times New Roman"/>
          <w:vertAlign w:val="baseline"/>
          <w:rtl w:val="0"/>
        </w:rPr>
        <w:t xml:space="preserve">, editing), rhetorical concerns (audience, purpose, tone, organization, development, coherence), and mechanics (punctuation, grammar, usage). Emphasizing </w:t>
      </w:r>
      <w:r w:rsidDel="00000000" w:rsidR="00000000" w:rsidRPr="00000000">
        <w:rPr>
          <w:rFonts w:ascii="Times New Roman" w:cs="Times New Roman" w:eastAsia="Times New Roman" w:hAnsi="Times New Roman"/>
          <w:rtl w:val="0"/>
        </w:rPr>
        <w:t xml:space="preserve">assignments that ask students to engage with sources in meaningful ways, </w:t>
      </w:r>
      <w:r w:rsidDel="00000000" w:rsidR="00000000" w:rsidRPr="00000000">
        <w:rPr>
          <w:rFonts w:ascii="Times New Roman" w:cs="Times New Roman" w:eastAsia="Times New Roman" w:hAnsi="Times New Roman"/>
          <w:vertAlign w:val="baseline"/>
          <w:rtl w:val="0"/>
        </w:rPr>
        <w:t xml:space="preserve">the course </w:t>
      </w:r>
      <w:r w:rsidDel="00000000" w:rsidR="00000000" w:rsidRPr="00000000">
        <w:rPr>
          <w:rFonts w:ascii="Times New Roman" w:cs="Times New Roman" w:eastAsia="Times New Roman" w:hAnsi="Times New Roman"/>
          <w:rtl w:val="0"/>
        </w:rPr>
        <w:t xml:space="preserve">aims to help</w:t>
      </w:r>
      <w:r w:rsidDel="00000000" w:rsidR="00000000" w:rsidRPr="00000000">
        <w:rPr>
          <w:rFonts w:ascii="Times New Roman" w:cs="Times New Roman" w:eastAsia="Times New Roman" w:hAnsi="Times New Roman"/>
          <w:vertAlign w:val="baseline"/>
          <w:rtl w:val="0"/>
        </w:rPr>
        <w:t xml:space="preserve"> students write effectively in other university </w:t>
      </w:r>
      <w:r w:rsidDel="00000000" w:rsidR="00000000" w:rsidRPr="00000000">
        <w:rPr>
          <w:rFonts w:ascii="Times New Roman" w:cs="Times New Roman" w:eastAsia="Times New Roman" w:hAnsi="Times New Roman"/>
          <w:vertAlign w:val="baseline"/>
          <w:rtl w:val="0"/>
        </w:rPr>
        <w:t xml:space="preserve">courses</w:t>
      </w:r>
      <w:r w:rsidDel="00000000" w:rsidR="00000000" w:rsidRPr="00000000">
        <w:rPr>
          <w:rFonts w:ascii="Times New Roman" w:cs="Times New Roman" w:eastAsia="Times New Roman" w:hAnsi="Times New Roman"/>
          <w:vertAlign w:val="baseline"/>
          <w:rtl w:val="0"/>
        </w:rPr>
        <w:t xml:space="preserve"> and in non-academic contexts.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vertAlign w:val="baseline"/>
          <w:rtl w:val="0"/>
        </w:rPr>
        <w:t xml:space="preserve"> variety of informal writing tasks, including in-class exercises, online forums, blogs, and metacognitive reflection, also develop critical thinking and w</w:t>
      </w:r>
      <w:r w:rsidDel="00000000" w:rsidR="00000000" w:rsidRPr="00000000">
        <w:rPr>
          <w:rFonts w:ascii="Times New Roman" w:cs="Times New Roman" w:eastAsia="Times New Roman" w:hAnsi="Times New Roman"/>
          <w:rtl w:val="0"/>
        </w:rPr>
        <w:t xml:space="preserve">riting fluency.</w:t>
      </w:r>
      <w:r w:rsidDel="00000000" w:rsidR="00000000" w:rsidRPr="00000000">
        <w:rPr>
          <w:rtl w:val="0"/>
        </w:rPr>
      </w:r>
    </w:p>
    <w:p w:rsidR="00000000" w:rsidDel="00000000" w:rsidP="00000000" w:rsidRDefault="00000000" w:rsidRPr="00000000" w14:paraId="0000003F">
      <w:pPr>
        <w:tabs>
          <w:tab w:val="left" w:pos="104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0">
      <w:pPr>
        <w:tabs>
          <w:tab w:val="left" w:pos="10440"/>
        </w:tabs>
        <w:jc w:val="center"/>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b w:val="1"/>
          <w:i w:val="1"/>
          <w:vertAlign w:val="baseline"/>
          <w:rtl w:val="0"/>
        </w:rPr>
        <w:t xml:space="preserve">Academic Communities for Excellence (ACE)</w:t>
      </w:r>
      <w:r w:rsidDel="00000000" w:rsidR="00000000" w:rsidRPr="00000000">
        <w:rPr>
          <w:rtl w:val="0"/>
        </w:rPr>
      </w:r>
    </w:p>
    <w:p w:rsidR="00000000" w:rsidDel="00000000" w:rsidP="00000000" w:rsidRDefault="00000000" w:rsidRPr="00000000" w14:paraId="00000041">
      <w:pPr>
        <w:tabs>
          <w:tab w:val="left" w:pos="10440"/>
        </w:tabs>
        <w:jc w:val="cente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2">
      <w:pPr>
        <w:tabs>
          <w:tab w:val="left" w:pos="6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Sections of Writing 1 are offered to students participating in the EOP Program. The requirements in these </w:t>
      </w:r>
      <w:r w:rsidDel="00000000" w:rsidR="00000000" w:rsidRPr="00000000">
        <w:rPr>
          <w:rFonts w:ascii="Times New Roman" w:cs="Times New Roman" w:eastAsia="Times New Roman" w:hAnsi="Times New Roman"/>
          <w:rtl w:val="0"/>
        </w:rPr>
        <w:t xml:space="preserve">sections</w:t>
      </w:r>
      <w:r w:rsidDel="00000000" w:rsidR="00000000" w:rsidRPr="00000000">
        <w:rPr>
          <w:rFonts w:ascii="Times New Roman" w:cs="Times New Roman" w:eastAsia="Times New Roman" w:hAnsi="Times New Roman"/>
          <w:vertAlign w:val="baseline"/>
          <w:rtl w:val="0"/>
        </w:rPr>
        <w:t xml:space="preserve"> are identical to those in Writing Program courses. Classes are smaller and students who have not fulfilled the ELWR are encouraged to continue throughout a two-course sequence with the same instructor. </w:t>
      </w:r>
      <w:r w:rsidDel="00000000" w:rsidR="00000000" w:rsidRPr="00000000">
        <w:rPr>
          <w:rFonts w:ascii="Times New Roman" w:cs="Times New Roman" w:eastAsia="Times New Roman" w:hAnsi="Times New Roman"/>
          <w:rtl w:val="0"/>
        </w:rPr>
        <w:t xml:space="preserve">CLAS provides a dedicated tutor to support each ACE writing section. There are also educational events offered to students enrolled in ACE writing sections.  </w:t>
      </w:r>
      <w:r w:rsidDel="00000000" w:rsidR="00000000" w:rsidRPr="00000000">
        <w:rPr>
          <w:rtl w:val="0"/>
        </w:rPr>
      </w:r>
    </w:p>
    <w:p w:rsidR="00000000" w:rsidDel="00000000" w:rsidP="00000000" w:rsidRDefault="00000000" w:rsidRPr="00000000" w14:paraId="00000043">
      <w:pPr>
        <w:tabs>
          <w:tab w:val="left" w:pos="600"/>
        </w:tabs>
        <w:jc w:val="left"/>
        <w:rPr>
          <w:rFonts w:ascii="Times New Roman" w:cs="Times New Roman" w:eastAsia="Times New Roman" w:hAnsi="Times New Roman"/>
          <w:b w:val="1"/>
          <w:i w:val="1"/>
        </w:rPr>
      </w:pPr>
      <w:r w:rsidDel="00000000" w:rsidR="00000000" w:rsidRPr="00000000">
        <w:rPr>
          <w:rFonts w:ascii="Times New Roman" w:cs="Times New Roman" w:eastAsia="Times New Roman" w:hAnsi="Times New Roman"/>
          <w:b w:val="1"/>
          <w:i w:val="1"/>
          <w:vertAlign w:val="baseline"/>
          <w:rtl w:val="0"/>
        </w:rPr>
        <w:br w:type="textWrapping"/>
      </w:r>
      <w:r w:rsidDel="00000000" w:rsidR="00000000" w:rsidRPr="00000000">
        <w:rPr>
          <w:rtl w:val="0"/>
        </w:rPr>
      </w:r>
    </w:p>
    <w:p w:rsidR="00000000" w:rsidDel="00000000" w:rsidP="00000000" w:rsidRDefault="00000000" w:rsidRPr="00000000" w14:paraId="00000044">
      <w:pPr>
        <w:tabs>
          <w:tab w:val="left" w:pos="6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BACKGROUND</w:t>
      </w:r>
      <w:r w:rsidDel="00000000" w:rsidR="00000000" w:rsidRPr="00000000">
        <w:rPr>
          <w:rtl w:val="0"/>
        </w:rPr>
      </w:r>
    </w:p>
    <w:p w:rsidR="00000000" w:rsidDel="00000000" w:rsidP="00000000" w:rsidRDefault="00000000" w:rsidRPr="00000000" w14:paraId="00000045">
      <w:pPr>
        <w:tabs>
          <w:tab w:val="left" w:pos="60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46">
      <w:pPr>
        <w:tabs>
          <w:tab w:val="left" w:pos="600"/>
        </w:tabs>
        <w:rPr/>
      </w:pPr>
      <w:r w:rsidDel="00000000" w:rsidR="00000000" w:rsidRPr="00000000">
        <w:rPr>
          <w:rtl w:val="0"/>
        </w:rPr>
        <w:t xml:space="preserve">English language writing</w:t>
      </w:r>
      <w:r w:rsidDel="00000000" w:rsidR="00000000" w:rsidRPr="00000000">
        <w:rPr>
          <w:vertAlign w:val="baseline"/>
          <w:rtl w:val="0"/>
        </w:rPr>
        <w:t xml:space="preserve"> competence, defined as the ability to use English "correctly, clearly, and pertinently on all the lines upon which . . . thought is exercised," has been a UC requirement since 1897.  </w:t>
      </w:r>
      <w:r w:rsidDel="00000000" w:rsidR="00000000" w:rsidRPr="00000000">
        <w:rPr>
          <w:rtl w:val="0"/>
        </w:rPr>
      </w:r>
    </w:p>
    <w:p w:rsidR="00000000" w:rsidDel="00000000" w:rsidP="00000000" w:rsidRDefault="00000000" w:rsidRPr="00000000" w14:paraId="00000047">
      <w:pPr>
        <w:tabs>
          <w:tab w:val="left" w:pos="600"/>
        </w:tabs>
        <w:rPr/>
      </w:pPr>
      <w:r w:rsidDel="00000000" w:rsidR="00000000" w:rsidRPr="00000000">
        <w:rPr>
          <w:rtl w:val="0"/>
        </w:rPr>
      </w:r>
    </w:p>
    <w:p w:rsidR="00000000" w:rsidDel="00000000" w:rsidP="00000000" w:rsidRDefault="00000000" w:rsidRPr="00000000" w14:paraId="00000048">
      <w:pPr>
        <w:tabs>
          <w:tab w:val="left" w:pos="600"/>
        </w:tabs>
        <w:rPr/>
      </w:pPr>
      <w:r w:rsidDel="00000000" w:rsidR="00000000" w:rsidRPr="00000000">
        <w:rPr>
          <w:rtl w:val="0"/>
        </w:rPr>
        <w:t xml:space="preserve">All students who will enter the University of California as a first-year must demonstrate their command of the English language by fulfilling the Entry Level Writing Requirement (formerly known as Subject A requirement).</w:t>
      </w:r>
    </w:p>
    <w:p w:rsidR="00000000" w:rsidDel="00000000" w:rsidP="00000000" w:rsidRDefault="00000000" w:rsidRPr="00000000" w14:paraId="00000049">
      <w:pPr>
        <w:tabs>
          <w:tab w:val="left" w:pos="600"/>
        </w:tabs>
        <w:rPr/>
      </w:pPr>
      <w:r w:rsidDel="00000000" w:rsidR="00000000" w:rsidRPr="00000000">
        <w:rPr>
          <w:rtl w:val="0"/>
        </w:rPr>
      </w:r>
    </w:p>
    <w:p w:rsidR="00000000" w:rsidDel="00000000" w:rsidP="00000000" w:rsidRDefault="00000000" w:rsidRPr="00000000" w14:paraId="0000004A">
      <w:pPr>
        <w:shd w:fill="ffffff" w:val="clear"/>
        <w:tabs>
          <w:tab w:val="left" w:pos="600"/>
        </w:tabs>
        <w:spacing w:after="160" w:line="294.5454545454545" w:lineRule="auto"/>
        <w:ind w:left="0" w:right="5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Students can meet this requirement by scoring:</w:t>
      </w:r>
      <w:r w:rsidDel="00000000" w:rsidR="00000000" w:rsidRPr="00000000">
        <w:rPr>
          <w:rtl w:val="0"/>
        </w:rPr>
      </w:r>
    </w:p>
    <w:p w:rsidR="00000000" w:rsidDel="00000000" w:rsidP="00000000" w:rsidRDefault="00000000" w:rsidRPr="00000000" w14:paraId="0000004B">
      <w:pPr>
        <w:numPr>
          <w:ilvl w:val="0"/>
          <w:numId w:val="2"/>
        </w:numPr>
        <w:pBdr>
          <w:top w:color="auto" w:space="0" w:sz="0" w:val="none"/>
          <w:bottom w:color="auto" w:space="0" w:sz="0" w:val="none"/>
          <w:right w:color="auto" w:space="0" w:sz="0" w:val="none"/>
          <w:between w:color="auto" w:space="0" w:sz="0" w:val="none"/>
        </w:pBdr>
        <w:shd w:fill="ffffff" w:val="clear"/>
        <w:tabs>
          <w:tab w:val="left" w:pos="600"/>
        </w:tabs>
        <w:spacing w:after="0" w:afterAutospacing="0" w:before="460" w:lineRule="auto"/>
        <w:ind w:left="720" w:hanging="360"/>
        <w:rPr>
          <w:rFonts w:ascii="Arial" w:cs="Arial" w:eastAsia="Arial" w:hAnsi="Arial"/>
          <w:color w:val="222222"/>
        </w:rPr>
      </w:pPr>
      <w:r w:rsidDel="00000000" w:rsidR="00000000" w:rsidRPr="00000000">
        <w:rPr>
          <w:color w:val="222222"/>
          <w:rtl w:val="0"/>
        </w:rPr>
        <w:t xml:space="preserve">score 3 or higher on either of the Advanced Placement English exams</w:t>
      </w:r>
    </w:p>
    <w:p w:rsidR="00000000" w:rsidDel="00000000" w:rsidP="00000000" w:rsidRDefault="00000000" w:rsidRPr="00000000" w14:paraId="0000004C">
      <w:pPr>
        <w:numPr>
          <w:ilvl w:val="0"/>
          <w:numId w:val="2"/>
        </w:numPr>
        <w:pBdr>
          <w:top w:color="auto" w:space="0" w:sz="0" w:val="none"/>
          <w:bottom w:color="auto" w:space="0" w:sz="0" w:val="none"/>
          <w:right w:color="auto" w:space="0" w:sz="0" w:val="none"/>
          <w:between w:color="auto" w:space="0" w:sz="0" w:val="none"/>
        </w:pBdr>
        <w:shd w:fill="ffffff" w:val="clear"/>
        <w:tabs>
          <w:tab w:val="left" w:pos="600"/>
        </w:tabs>
        <w:spacing w:after="0" w:afterAutospacing="0" w:before="0" w:beforeAutospacing="0" w:lineRule="auto"/>
        <w:ind w:left="720" w:hanging="360"/>
        <w:rPr>
          <w:rFonts w:ascii="Arial" w:cs="Arial" w:eastAsia="Arial" w:hAnsi="Arial"/>
          <w:color w:val="222222"/>
        </w:rPr>
      </w:pPr>
      <w:r w:rsidDel="00000000" w:rsidR="00000000" w:rsidRPr="00000000">
        <w:rPr>
          <w:color w:val="222222"/>
          <w:rtl w:val="0"/>
        </w:rPr>
        <w:t xml:space="preserve">score of 30 or higher on the ACT combined English Language Arts (ELA)</w:t>
      </w:r>
    </w:p>
    <w:p w:rsidR="00000000" w:rsidDel="00000000" w:rsidP="00000000" w:rsidRDefault="00000000" w:rsidRPr="00000000" w14:paraId="0000004D">
      <w:pPr>
        <w:numPr>
          <w:ilvl w:val="0"/>
          <w:numId w:val="2"/>
        </w:numPr>
        <w:pBdr>
          <w:top w:color="auto" w:space="0" w:sz="0" w:val="none"/>
          <w:bottom w:color="auto" w:space="0" w:sz="0" w:val="none"/>
          <w:right w:color="auto" w:space="0" w:sz="0" w:val="none"/>
          <w:between w:color="auto" w:space="0" w:sz="0" w:val="none"/>
        </w:pBdr>
        <w:shd w:fill="ffffff" w:val="clear"/>
        <w:tabs>
          <w:tab w:val="left" w:pos="600"/>
        </w:tabs>
        <w:spacing w:after="0" w:afterAutospacing="0" w:before="0" w:beforeAutospacing="0" w:lineRule="auto"/>
        <w:ind w:left="720" w:hanging="360"/>
        <w:rPr>
          <w:rFonts w:ascii="Arial" w:cs="Arial" w:eastAsia="Arial" w:hAnsi="Arial"/>
          <w:color w:val="222222"/>
        </w:rPr>
      </w:pPr>
      <w:r w:rsidDel="00000000" w:rsidR="00000000" w:rsidRPr="00000000">
        <w:rPr>
          <w:color w:val="222222"/>
          <w:rtl w:val="0"/>
        </w:rPr>
        <w:t xml:space="preserve">score 680 or higher on pre-2017 SAT Writing exam</w:t>
      </w:r>
    </w:p>
    <w:p w:rsidR="00000000" w:rsidDel="00000000" w:rsidP="00000000" w:rsidRDefault="00000000" w:rsidRPr="00000000" w14:paraId="0000004E">
      <w:pPr>
        <w:numPr>
          <w:ilvl w:val="0"/>
          <w:numId w:val="2"/>
        </w:numPr>
        <w:pBdr>
          <w:top w:color="auto" w:space="0" w:sz="0" w:val="none"/>
          <w:bottom w:color="auto" w:space="0" w:sz="0" w:val="none"/>
          <w:right w:color="auto" w:space="0" w:sz="0" w:val="none"/>
          <w:between w:color="auto" w:space="0" w:sz="0" w:val="none"/>
        </w:pBdr>
        <w:shd w:fill="ffffff" w:val="clear"/>
        <w:tabs>
          <w:tab w:val="left" w:pos="600"/>
        </w:tabs>
        <w:spacing w:after="0" w:afterAutospacing="0" w:before="0" w:beforeAutospacing="0" w:lineRule="auto"/>
        <w:ind w:left="720" w:hanging="360"/>
        <w:rPr>
          <w:rFonts w:ascii="Arial" w:cs="Arial" w:eastAsia="Arial" w:hAnsi="Arial"/>
          <w:color w:val="222222"/>
        </w:rPr>
      </w:pPr>
      <w:r w:rsidDel="00000000" w:rsidR="00000000" w:rsidRPr="00000000">
        <w:rPr>
          <w:color w:val="222222"/>
          <w:rtl w:val="0"/>
        </w:rPr>
        <w:t xml:space="preserve">score 5 or higher on the International Baccalaureate higher level English A Examination</w:t>
      </w:r>
    </w:p>
    <w:p w:rsidR="00000000" w:rsidDel="00000000" w:rsidP="00000000" w:rsidRDefault="00000000" w:rsidRPr="00000000" w14:paraId="0000004F">
      <w:pPr>
        <w:numPr>
          <w:ilvl w:val="0"/>
          <w:numId w:val="2"/>
        </w:numPr>
        <w:pBdr>
          <w:top w:color="auto" w:space="0" w:sz="0" w:val="none"/>
          <w:bottom w:color="auto" w:space="0" w:sz="0" w:val="none"/>
          <w:right w:color="auto" w:space="0" w:sz="0" w:val="none"/>
          <w:between w:color="auto" w:space="0" w:sz="0" w:val="none"/>
        </w:pBdr>
        <w:shd w:fill="ffffff" w:val="clear"/>
        <w:tabs>
          <w:tab w:val="left" w:pos="600"/>
        </w:tabs>
        <w:spacing w:after="0" w:afterAutospacing="0" w:before="0" w:beforeAutospacing="0" w:lineRule="auto"/>
        <w:ind w:left="720" w:hanging="360"/>
        <w:rPr>
          <w:rFonts w:ascii="Arial" w:cs="Arial" w:eastAsia="Arial" w:hAnsi="Arial"/>
          <w:color w:val="222222"/>
        </w:rPr>
      </w:pPr>
      <w:r w:rsidDel="00000000" w:rsidR="00000000" w:rsidRPr="00000000">
        <w:rPr>
          <w:color w:val="222222"/>
          <w:rtl w:val="0"/>
        </w:rPr>
        <w:t xml:space="preserve">score 6 or higher on the International Baccalaureate standard level English A1 Examination</w:t>
      </w:r>
    </w:p>
    <w:p w:rsidR="00000000" w:rsidDel="00000000" w:rsidP="00000000" w:rsidRDefault="00000000" w:rsidRPr="00000000" w14:paraId="00000050">
      <w:pPr>
        <w:numPr>
          <w:ilvl w:val="0"/>
          <w:numId w:val="2"/>
        </w:numPr>
        <w:pBdr>
          <w:top w:color="auto" w:space="0" w:sz="0" w:val="none"/>
          <w:bottom w:color="auto" w:space="0" w:sz="0" w:val="none"/>
          <w:right w:color="auto" w:space="0" w:sz="0" w:val="none"/>
          <w:between w:color="auto" w:space="0" w:sz="0" w:val="none"/>
        </w:pBdr>
        <w:shd w:fill="ffffff" w:val="clear"/>
        <w:tabs>
          <w:tab w:val="left" w:pos="600"/>
        </w:tabs>
        <w:spacing w:after="0" w:afterAutospacing="0" w:before="0" w:beforeAutospacing="0" w:lineRule="auto"/>
        <w:ind w:left="720" w:hanging="360"/>
        <w:rPr>
          <w:rFonts w:ascii="Arial" w:cs="Arial" w:eastAsia="Arial" w:hAnsi="Arial"/>
          <w:color w:val="222222"/>
        </w:rPr>
      </w:pPr>
      <w:r w:rsidDel="00000000" w:rsidR="00000000" w:rsidRPr="00000000">
        <w:rPr>
          <w:color w:val="222222"/>
          <w:rtl w:val="0"/>
        </w:rPr>
        <w:t xml:space="preserve">receive passing score (8 or higher) on the University of California Analytical Writing Placement Exam</w:t>
      </w:r>
    </w:p>
    <w:p w:rsidR="00000000" w:rsidDel="00000000" w:rsidP="00000000" w:rsidRDefault="00000000" w:rsidRPr="00000000" w14:paraId="00000051">
      <w:pPr>
        <w:numPr>
          <w:ilvl w:val="0"/>
          <w:numId w:val="2"/>
        </w:numPr>
        <w:pBdr>
          <w:top w:color="auto" w:space="0" w:sz="0" w:val="none"/>
          <w:bottom w:color="auto" w:space="0" w:sz="0" w:val="none"/>
          <w:right w:color="auto" w:space="0" w:sz="0" w:val="none"/>
          <w:between w:color="auto" w:space="0" w:sz="0" w:val="none"/>
        </w:pBdr>
        <w:shd w:fill="ffffff" w:val="clear"/>
        <w:tabs>
          <w:tab w:val="left" w:pos="600"/>
        </w:tabs>
        <w:spacing w:after="460" w:before="0" w:beforeAutospacing="0" w:lineRule="auto"/>
        <w:ind w:left="720" w:hanging="360"/>
        <w:rPr>
          <w:rFonts w:ascii="Arial" w:cs="Arial" w:eastAsia="Arial" w:hAnsi="Arial"/>
          <w:color w:val="222222"/>
        </w:rPr>
      </w:pPr>
      <w:r w:rsidDel="00000000" w:rsidR="00000000" w:rsidRPr="00000000">
        <w:rPr>
          <w:color w:val="222222"/>
          <w:rtl w:val="0"/>
        </w:rPr>
        <w:t xml:space="preserve">receive a grade of C or higher in appropriate transfer English composition course</w:t>
      </w:r>
      <w:r w:rsidDel="00000000" w:rsidR="00000000" w:rsidRPr="00000000">
        <w:rPr>
          <w:rtl w:val="0"/>
        </w:rPr>
      </w:r>
    </w:p>
    <w:p w:rsidR="00000000" w:rsidDel="00000000" w:rsidP="00000000" w:rsidRDefault="00000000" w:rsidRPr="00000000" w14:paraId="00000052">
      <w:pPr>
        <w:pBdr>
          <w:top w:color="auto" w:space="0" w:sz="0" w:val="none"/>
          <w:bottom w:color="auto" w:space="0" w:sz="0" w:val="none"/>
          <w:right w:color="auto" w:space="0" w:sz="0" w:val="none"/>
          <w:between w:color="auto" w:space="0" w:sz="0" w:val="none"/>
        </w:pBdr>
        <w:shd w:fill="ffffff" w:val="clear"/>
        <w:tabs>
          <w:tab w:val="left" w:pos="600"/>
        </w:tabs>
        <w:spacing w:after="460" w:before="46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University policy requires s</w:t>
      </w:r>
      <w:r w:rsidDel="00000000" w:rsidR="00000000" w:rsidRPr="00000000">
        <w:rPr>
          <w:rFonts w:ascii="Times New Roman" w:cs="Times New Roman" w:eastAsia="Times New Roman" w:hAnsi="Times New Roman"/>
          <w:vertAlign w:val="baseline"/>
          <w:rtl w:val="0"/>
        </w:rPr>
        <w:t xml:space="preserve">tudents who enter UCSB without </w:t>
      </w:r>
      <w:r w:rsidDel="00000000" w:rsidR="00000000" w:rsidRPr="00000000">
        <w:rPr>
          <w:rFonts w:ascii="Times New Roman" w:cs="Times New Roman" w:eastAsia="Times New Roman" w:hAnsi="Times New Roman"/>
          <w:rtl w:val="0"/>
        </w:rPr>
        <w:t xml:space="preserve">fulfilling </w:t>
      </w:r>
      <w:r w:rsidDel="00000000" w:rsidR="00000000" w:rsidRPr="00000000">
        <w:rPr>
          <w:rFonts w:ascii="Times New Roman" w:cs="Times New Roman" w:eastAsia="Times New Roman" w:hAnsi="Times New Roman"/>
          <w:vertAlign w:val="baseline"/>
          <w:rtl w:val="0"/>
        </w:rPr>
        <w:t xml:space="preserve">the </w:t>
      </w:r>
      <w:r w:rsidDel="00000000" w:rsidR="00000000" w:rsidRPr="00000000">
        <w:rPr>
          <w:rFonts w:ascii="Times New Roman" w:cs="Times New Roman" w:eastAsia="Times New Roman" w:hAnsi="Times New Roman"/>
          <w:rtl w:val="0"/>
        </w:rPr>
        <w:t xml:space="preserve">ELWR </w:t>
      </w:r>
      <w:r w:rsidDel="00000000" w:rsidR="00000000" w:rsidRPr="00000000">
        <w:rPr>
          <w:rFonts w:ascii="Times New Roman" w:cs="Times New Roman" w:eastAsia="Times New Roman" w:hAnsi="Times New Roman"/>
          <w:rtl w:val="0"/>
        </w:rPr>
        <w:t xml:space="preserve">to e</w:t>
      </w:r>
      <w:r w:rsidDel="00000000" w:rsidR="00000000" w:rsidRPr="00000000">
        <w:rPr>
          <w:rFonts w:ascii="Times New Roman" w:cs="Times New Roman" w:eastAsia="Times New Roman" w:hAnsi="Times New Roman"/>
          <w:vertAlign w:val="baseline"/>
          <w:rtl w:val="0"/>
        </w:rPr>
        <w:t xml:space="preserve">nroll in Writing 1 (or its equivalent) by their third quarter at UCSB. </w:t>
      </w:r>
      <w:r w:rsidDel="00000000" w:rsidR="00000000" w:rsidRPr="00000000">
        <w:rPr>
          <w:rFonts w:ascii="Times New Roman" w:cs="Times New Roman" w:eastAsia="Times New Roman" w:hAnsi="Times New Roman"/>
          <w:rtl w:val="0"/>
        </w:rPr>
        <w:t xml:space="preserve">Students must earn a </w:t>
      </w:r>
      <w:r w:rsidDel="00000000" w:rsidR="00000000" w:rsidRPr="00000000">
        <w:rPr>
          <w:rFonts w:ascii="Times New Roman" w:cs="Times New Roman" w:eastAsia="Times New Roman" w:hAnsi="Times New Roman"/>
          <w:vertAlign w:val="baseline"/>
          <w:rtl w:val="0"/>
        </w:rPr>
        <w:t xml:space="preserve">mi</w:t>
      </w:r>
      <w:r w:rsidDel="00000000" w:rsidR="00000000" w:rsidRPr="00000000">
        <w:rPr>
          <w:rFonts w:ascii="Times New Roman" w:cs="Times New Roman" w:eastAsia="Times New Roman" w:hAnsi="Times New Roman"/>
          <w:rtl w:val="0"/>
        </w:rPr>
        <w:t xml:space="preserve">nimum</w:t>
      </w:r>
      <w:r w:rsidDel="00000000" w:rsidR="00000000" w:rsidRPr="00000000">
        <w:rPr>
          <w:rFonts w:ascii="Times New Roman" w:cs="Times New Roman" w:eastAsia="Times New Roman" w:hAnsi="Times New Roman"/>
          <w:vertAlign w:val="baseline"/>
          <w:rtl w:val="0"/>
        </w:rPr>
        <w:t xml:space="preserve"> grade of C to meet the</w:t>
      </w:r>
      <w:r w:rsidDel="00000000" w:rsidR="00000000" w:rsidRPr="00000000">
        <w:rPr>
          <w:rFonts w:ascii="Times New Roman" w:cs="Times New Roman" w:eastAsia="Times New Roman" w:hAnsi="Times New Roman"/>
          <w:rtl w:val="0"/>
        </w:rPr>
        <w:t xml:space="preserve"> ELWR</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tl w:val="0"/>
        </w:rPr>
      </w:r>
    </w:p>
    <w:p w:rsidR="00000000" w:rsidDel="00000000" w:rsidP="00000000" w:rsidRDefault="00000000" w:rsidRPr="00000000" w14:paraId="00000053">
      <w:pPr>
        <w:tabs>
          <w:tab w:val="left" w:pos="6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vertAlign w:val="baseline"/>
          <w:rtl w:val="0"/>
        </w:rPr>
        <w:t xml:space="preserve">CURRICULAR PREMISES</w:t>
      </w:r>
      <w:r w:rsidDel="00000000" w:rsidR="00000000" w:rsidRPr="00000000">
        <w:rPr>
          <w:rtl w:val="0"/>
        </w:rPr>
      </w:r>
    </w:p>
    <w:p w:rsidR="00000000" w:rsidDel="00000000" w:rsidP="00000000" w:rsidRDefault="00000000" w:rsidRPr="00000000" w14:paraId="00000054">
      <w:pPr>
        <w:tabs>
          <w:tab w:val="left" w:pos="60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5">
      <w:pPr>
        <w:tabs>
          <w:tab w:val="left" w:pos="6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Writing 1 introduces students to and provides practice in the intellectual activities of reading, thinking, and writing necessary to achieve proficiency </w:t>
      </w:r>
      <w:r w:rsidDel="00000000" w:rsidR="00000000" w:rsidRPr="00000000">
        <w:rPr>
          <w:rFonts w:ascii="Times New Roman" w:cs="Times New Roman" w:eastAsia="Times New Roman" w:hAnsi="Times New Roman"/>
          <w:vertAlign w:val="baseline"/>
          <w:rtl w:val="0"/>
        </w:rPr>
        <w:t xml:space="preserve">in the academic communities.</w:t>
      </w:r>
      <w:r w:rsidDel="00000000" w:rsidR="00000000" w:rsidRPr="00000000">
        <w:rPr>
          <w:rFonts w:ascii="Times New Roman" w:cs="Times New Roman" w:eastAsia="Times New Roman" w:hAnsi="Times New Roman"/>
          <w:vertAlign w:val="baseline"/>
          <w:rtl w:val="0"/>
        </w:rPr>
        <w:t xml:space="preserve"> Writing 1 therefore stresses the integration of reading, thinking, and writing, while building on </w:t>
      </w:r>
      <w:r w:rsidDel="00000000" w:rsidR="00000000" w:rsidRPr="00000000">
        <w:rPr>
          <w:rFonts w:ascii="Times New Roman" w:cs="Times New Roman" w:eastAsia="Times New Roman" w:hAnsi="Times New Roman"/>
          <w:rtl w:val="0"/>
        </w:rPr>
        <w:t xml:space="preserve">the </w:t>
      </w:r>
      <w:r w:rsidDel="00000000" w:rsidR="00000000" w:rsidRPr="00000000">
        <w:rPr>
          <w:rFonts w:ascii="Times New Roman" w:cs="Times New Roman" w:eastAsia="Times New Roman" w:hAnsi="Times New Roman"/>
          <w:vertAlign w:val="baseline"/>
          <w:rtl w:val="0"/>
        </w:rPr>
        <w:t xml:space="preserve">literac</w:t>
      </w:r>
      <w:r w:rsidDel="00000000" w:rsidR="00000000" w:rsidRPr="00000000">
        <w:rPr>
          <w:rFonts w:ascii="Times New Roman" w:cs="Times New Roman" w:eastAsia="Times New Roman" w:hAnsi="Times New Roman"/>
          <w:rtl w:val="0"/>
        </w:rPr>
        <w:t xml:space="preserve">y practices</w:t>
      </w:r>
      <w:r w:rsidDel="00000000" w:rsidR="00000000" w:rsidRPr="00000000">
        <w:rPr>
          <w:rFonts w:ascii="Times New Roman" w:cs="Times New Roman" w:eastAsia="Times New Roman" w:hAnsi="Times New Roman"/>
          <w:vertAlign w:val="baseline"/>
          <w:rtl w:val="0"/>
        </w:rPr>
        <w:t xml:space="preserve"> students already possess.</w:t>
      </w:r>
    </w:p>
    <w:p w:rsidR="00000000" w:rsidDel="00000000" w:rsidP="00000000" w:rsidRDefault="00000000" w:rsidRPr="00000000" w14:paraId="00000056">
      <w:pPr>
        <w:tabs>
          <w:tab w:val="left" w:pos="60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7">
      <w:pPr>
        <w:tabs>
          <w:tab w:val="left" w:pos="6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writing sequence in general (Writing 1, 2, </w:t>
      </w:r>
      <w:r w:rsidDel="00000000" w:rsidR="00000000" w:rsidRPr="00000000">
        <w:rPr>
          <w:rFonts w:ascii="Times New Roman" w:cs="Times New Roman" w:eastAsia="Times New Roman" w:hAnsi="Times New Roman"/>
          <w:rtl w:val="0"/>
        </w:rPr>
        <w:t xml:space="preserve">50, 105, 107, </w:t>
      </w:r>
      <w:r w:rsidDel="00000000" w:rsidR="00000000" w:rsidRPr="00000000">
        <w:rPr>
          <w:rFonts w:ascii="Times New Roman" w:cs="Times New Roman" w:eastAsia="Times New Roman" w:hAnsi="Times New Roman"/>
          <w:vertAlign w:val="baseline"/>
          <w:rtl w:val="0"/>
        </w:rPr>
        <w:t xml:space="preserve">109), and Writing 1 in particular, is based on the premise that students must </w:t>
      </w:r>
      <w:r w:rsidDel="00000000" w:rsidR="00000000" w:rsidRPr="00000000">
        <w:rPr>
          <w:rFonts w:ascii="Times New Roman" w:cs="Times New Roman" w:eastAsia="Times New Roman" w:hAnsi="Times New Roman"/>
          <w:rtl w:val="0"/>
        </w:rPr>
        <w:t xml:space="preserve">make </w:t>
      </w:r>
      <w:r w:rsidDel="00000000" w:rsidR="00000000" w:rsidRPr="00000000">
        <w:rPr>
          <w:rFonts w:ascii="Times New Roman" w:cs="Times New Roman" w:eastAsia="Times New Roman" w:hAnsi="Times New Roman"/>
          <w:vertAlign w:val="baseline"/>
          <w:rtl w:val="0"/>
        </w:rPr>
        <w:t xml:space="preserve">a major intellectual shift as they </w:t>
      </w:r>
      <w:r w:rsidDel="00000000" w:rsidR="00000000" w:rsidRPr="00000000">
        <w:rPr>
          <w:rFonts w:ascii="Times New Roman" w:cs="Times New Roman" w:eastAsia="Times New Roman" w:hAnsi="Times New Roman"/>
          <w:rtl w:val="0"/>
        </w:rPr>
        <w:t xml:space="preserve">transition </w:t>
      </w:r>
      <w:r w:rsidDel="00000000" w:rsidR="00000000" w:rsidRPr="00000000">
        <w:rPr>
          <w:rFonts w:ascii="Times New Roman" w:cs="Times New Roman" w:eastAsia="Times New Roman" w:hAnsi="Times New Roman"/>
          <w:vertAlign w:val="baseline"/>
          <w:rtl w:val="0"/>
        </w:rPr>
        <w:t xml:space="preserve">from high school to college writing. In the university, they must learn to question, to apply ideas to the world beyond the text, and to formulate and cr</w:t>
      </w:r>
      <w:r w:rsidDel="00000000" w:rsidR="00000000" w:rsidRPr="00000000">
        <w:rPr>
          <w:rFonts w:ascii="Times New Roman" w:cs="Times New Roman" w:eastAsia="Times New Roman" w:hAnsi="Times New Roman"/>
          <w:rtl w:val="0"/>
        </w:rPr>
        <w:t xml:space="preserve">itically </w:t>
      </w:r>
      <w:r w:rsidDel="00000000" w:rsidR="00000000" w:rsidRPr="00000000">
        <w:rPr>
          <w:rFonts w:ascii="Times New Roman" w:cs="Times New Roman" w:eastAsia="Times New Roman" w:hAnsi="Times New Roman"/>
          <w:vertAlign w:val="baseline"/>
          <w:rtl w:val="0"/>
        </w:rPr>
        <w:t xml:space="preserve">assess their own positions. </w:t>
      </w:r>
      <w:r w:rsidDel="00000000" w:rsidR="00000000" w:rsidRPr="00000000">
        <w:rPr>
          <w:rFonts w:ascii="Times New Roman" w:cs="Times New Roman" w:eastAsia="Times New Roman" w:hAnsi="Times New Roman"/>
          <w:vertAlign w:val="baseline"/>
          <w:rtl w:val="0"/>
        </w:rPr>
        <w:t xml:space="preserve">The</w:t>
      </w:r>
      <w:r w:rsidDel="00000000" w:rsidR="00000000" w:rsidRPr="00000000">
        <w:rPr>
          <w:rFonts w:ascii="Times New Roman" w:cs="Times New Roman" w:eastAsia="Times New Roman" w:hAnsi="Times New Roman"/>
          <w:vertAlign w:val="baseline"/>
          <w:rtl w:val="0"/>
        </w:rPr>
        <w:t xml:space="preserve"> purpose of read</w:t>
      </w:r>
      <w:r w:rsidDel="00000000" w:rsidR="00000000" w:rsidRPr="00000000">
        <w:rPr>
          <w:rFonts w:ascii="Times New Roman" w:cs="Times New Roman" w:eastAsia="Times New Roman" w:hAnsi="Times New Roman"/>
          <w:rtl w:val="0"/>
        </w:rPr>
        <w:t xml:space="preserve">ing and </w:t>
      </w:r>
      <w:r w:rsidDel="00000000" w:rsidR="00000000" w:rsidRPr="00000000">
        <w:rPr>
          <w:rFonts w:ascii="Times New Roman" w:cs="Times New Roman" w:eastAsia="Times New Roman" w:hAnsi="Times New Roman"/>
          <w:vertAlign w:val="baseline"/>
          <w:rtl w:val="0"/>
        </w:rPr>
        <w:t xml:space="preserve">writing shifts from </w:t>
      </w:r>
      <w:r w:rsidDel="00000000" w:rsidR="00000000" w:rsidRPr="00000000">
        <w:rPr>
          <w:rFonts w:ascii="Times New Roman" w:cs="Times New Roman" w:eastAsia="Times New Roman" w:hAnsi="Times New Roman"/>
          <w:rtl w:val="0"/>
        </w:rPr>
        <w:t xml:space="preserve">summarizing or reporting to </w:t>
      </w:r>
      <w:r w:rsidDel="00000000" w:rsidR="00000000" w:rsidRPr="00000000">
        <w:rPr>
          <w:rFonts w:ascii="Times New Roman" w:cs="Times New Roman" w:eastAsia="Times New Roman" w:hAnsi="Times New Roman"/>
          <w:vertAlign w:val="baseline"/>
          <w:rtl w:val="0"/>
        </w:rPr>
        <w:t xml:space="preserve">higher level response, </w:t>
      </w:r>
      <w:r w:rsidDel="00000000" w:rsidR="00000000" w:rsidRPr="00000000">
        <w:rPr>
          <w:rFonts w:ascii="Times New Roman" w:cs="Times New Roman" w:eastAsia="Times New Roman" w:hAnsi="Times New Roman"/>
          <w:vertAlign w:val="baseline"/>
          <w:rtl w:val="0"/>
        </w:rPr>
        <w:t xml:space="preserve">anal</w:t>
      </w:r>
      <w:r w:rsidDel="00000000" w:rsidR="00000000" w:rsidRPr="00000000">
        <w:rPr>
          <w:rFonts w:ascii="Times New Roman" w:cs="Times New Roman" w:eastAsia="Times New Roman" w:hAnsi="Times New Roman"/>
          <w:rtl w:val="0"/>
        </w:rPr>
        <w:t xml:space="preserve">ysis and interpretation</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tl w:val="0"/>
        </w:rPr>
        <w:t xml:space="preserve">Thus, </w:t>
      </w:r>
      <w:r w:rsidDel="00000000" w:rsidR="00000000" w:rsidRPr="00000000">
        <w:rPr>
          <w:rFonts w:ascii="Times New Roman" w:cs="Times New Roman" w:eastAsia="Times New Roman" w:hAnsi="Times New Roman"/>
          <w:vertAlign w:val="baseline"/>
          <w:rtl w:val="0"/>
        </w:rPr>
        <w:t xml:space="preserve">the challenge for students in Writing 1 is not to master skills they should have learned in high school, but rather to </w:t>
      </w:r>
      <w:r w:rsidDel="00000000" w:rsidR="00000000" w:rsidRPr="00000000">
        <w:rPr>
          <w:rFonts w:ascii="Times New Roman" w:cs="Times New Roman" w:eastAsia="Times New Roman" w:hAnsi="Times New Roman"/>
          <w:rtl w:val="0"/>
        </w:rPr>
        <w:t xml:space="preserve">practice </w:t>
      </w:r>
      <w:r w:rsidDel="00000000" w:rsidR="00000000" w:rsidRPr="00000000">
        <w:rPr>
          <w:rFonts w:ascii="Times New Roman" w:cs="Times New Roman" w:eastAsia="Times New Roman" w:hAnsi="Times New Roman"/>
          <w:vertAlign w:val="baseline"/>
          <w:rtl w:val="0"/>
        </w:rPr>
        <w:t xml:space="preserve">the kinds of university-level intellectual tasks they have not </w:t>
      </w:r>
      <w:r w:rsidDel="00000000" w:rsidR="00000000" w:rsidRPr="00000000">
        <w:rPr>
          <w:rFonts w:ascii="Times New Roman" w:cs="Times New Roman" w:eastAsia="Times New Roman" w:hAnsi="Times New Roman"/>
          <w:rtl w:val="0"/>
        </w:rPr>
        <w:t xml:space="preserve">yet</w:t>
      </w:r>
      <w:r w:rsidDel="00000000" w:rsidR="00000000" w:rsidRPr="00000000">
        <w:rPr>
          <w:rFonts w:ascii="Times New Roman" w:cs="Times New Roman" w:eastAsia="Times New Roman" w:hAnsi="Times New Roman"/>
          <w:vertAlign w:val="baseline"/>
          <w:rtl w:val="0"/>
        </w:rPr>
        <w:t xml:space="preserve"> previously encountered. </w:t>
      </w:r>
      <w:r w:rsidDel="00000000" w:rsidR="00000000" w:rsidRPr="00000000">
        <w:rPr>
          <w:rtl w:val="0"/>
        </w:rPr>
      </w:r>
    </w:p>
    <w:p w:rsidR="00000000" w:rsidDel="00000000" w:rsidP="00000000" w:rsidRDefault="00000000" w:rsidRPr="00000000" w14:paraId="00000058">
      <w:pPr>
        <w:tabs>
          <w:tab w:val="left" w:pos="60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9">
      <w:pPr>
        <w:tabs>
          <w:tab w:val="left" w:pos="60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A">
      <w:pPr>
        <w:tabs>
          <w:tab w:val="left" w:pos="600"/>
        </w:tabs>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b w:val="1"/>
          <w:vertAlign w:val="baseline"/>
          <w:rtl w:val="0"/>
        </w:rPr>
        <w:t xml:space="preserve">CURRICULAR REQUIREMENTS</w:t>
      </w:r>
      <w:r w:rsidDel="00000000" w:rsidR="00000000" w:rsidRPr="00000000">
        <w:rPr>
          <w:rtl w:val="0"/>
        </w:rPr>
      </w:r>
    </w:p>
    <w:p w:rsidR="00000000" w:rsidDel="00000000" w:rsidP="00000000" w:rsidRDefault="00000000" w:rsidRPr="00000000" w14:paraId="0000005B">
      <w:pPr>
        <w:tabs>
          <w:tab w:val="left" w:pos="600"/>
        </w:tabs>
        <w:rPr>
          <w:rFonts w:ascii="Times New Roman" w:cs="Times New Roman" w:eastAsia="Times New Roman" w:hAnsi="Times New Roman"/>
          <w:u w:val="single"/>
          <w:vertAlign w:val="baseline"/>
        </w:rPr>
      </w:pPr>
      <w:r w:rsidDel="00000000" w:rsidR="00000000" w:rsidRPr="00000000">
        <w:rPr>
          <w:rtl w:val="0"/>
        </w:rPr>
      </w:r>
    </w:p>
    <w:p w:rsidR="00000000" w:rsidDel="00000000" w:rsidP="00000000" w:rsidRDefault="00000000" w:rsidRPr="00000000" w14:paraId="0000005C">
      <w:pPr>
        <w:tabs>
          <w:tab w:val="left" w:pos="600"/>
        </w:tabs>
        <w:rPr>
          <w:rFonts w:ascii="Times New Roman" w:cs="Times New Roman" w:eastAsia="Times New Roman" w:hAnsi="Times New Roman"/>
          <w:u w:val="single"/>
          <w:vertAlign w:val="baseline"/>
        </w:rPr>
      </w:pPr>
      <w:r w:rsidDel="00000000" w:rsidR="00000000" w:rsidRPr="00000000">
        <w:rPr>
          <w:rFonts w:ascii="Times New Roman" w:cs="Times New Roman" w:eastAsia="Times New Roman" w:hAnsi="Times New Roman"/>
          <w:b w:val="1"/>
          <w:u w:val="single"/>
          <w:vertAlign w:val="baseline"/>
          <w:rtl w:val="0"/>
        </w:rPr>
        <w:t xml:space="preserve">Readings and Subject Matter</w:t>
      </w:r>
      <w:r w:rsidDel="00000000" w:rsidR="00000000" w:rsidRPr="00000000">
        <w:rPr>
          <w:rtl w:val="0"/>
        </w:rPr>
      </w:r>
    </w:p>
    <w:p w:rsidR="00000000" w:rsidDel="00000000" w:rsidP="00000000" w:rsidRDefault="00000000" w:rsidRPr="00000000" w14:paraId="0000005D">
      <w:pPr>
        <w:tabs>
          <w:tab w:val="left" w:pos="60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5E">
      <w:pPr>
        <w:tabs>
          <w:tab w:val="left" w:pos="600"/>
        </w:tabs>
        <w:rPr>
          <w:rFonts w:ascii="Times New Roman" w:cs="Times New Roman" w:eastAsia="Times New Roman" w:hAnsi="Times New Roman"/>
          <w:i w:val="0"/>
          <w:vertAlign w:val="baseline"/>
        </w:rPr>
      </w:pPr>
      <w:r w:rsidDel="00000000" w:rsidR="00000000" w:rsidRPr="00000000">
        <w:rPr>
          <w:rFonts w:ascii="Times New Roman" w:cs="Times New Roman" w:eastAsia="Times New Roman" w:hAnsi="Times New Roman"/>
          <w:vertAlign w:val="baseline"/>
          <w:rtl w:val="0"/>
        </w:rPr>
        <w:t xml:space="preserve">Instructors assign a variety of article-length and even book-length readings </w:t>
      </w:r>
      <w:r w:rsidDel="00000000" w:rsidR="00000000" w:rsidRPr="00000000">
        <w:rPr>
          <w:rFonts w:ascii="Times New Roman" w:cs="Times New Roman" w:eastAsia="Times New Roman" w:hAnsi="Times New Roman"/>
          <w:vertAlign w:val="baseline"/>
          <w:rtl w:val="0"/>
        </w:rPr>
        <w:t xml:space="preserve">representative of those typically required in undergraduate work</w:t>
      </w:r>
      <w:r w:rsidDel="00000000" w:rsidR="00000000" w:rsidRPr="00000000">
        <w:rPr>
          <w:rFonts w:ascii="Times New Roman" w:cs="Times New Roman" w:eastAsia="Times New Roman" w:hAnsi="Times New Roman"/>
          <w:rtl w:val="0"/>
        </w:rPr>
        <w:t xml:space="preserve">—</w:t>
      </w:r>
      <w:r w:rsidDel="00000000" w:rsidR="00000000" w:rsidRPr="00000000">
        <w:rPr>
          <w:rFonts w:ascii="Times New Roman" w:cs="Times New Roman" w:eastAsia="Times New Roman" w:hAnsi="Times New Roman"/>
          <w:vertAlign w:val="baseline"/>
          <w:rtl w:val="0"/>
        </w:rPr>
        <w:t xml:space="preserve">that is, readings </w:t>
      </w:r>
      <w:r w:rsidDel="00000000" w:rsidR="00000000" w:rsidRPr="00000000">
        <w:rPr>
          <w:rFonts w:ascii="Times New Roman" w:cs="Times New Roman" w:eastAsia="Times New Roman" w:hAnsi="Times New Roman"/>
          <w:rtl w:val="0"/>
        </w:rPr>
        <w:t xml:space="preserve">similar</w:t>
      </w:r>
      <w:r w:rsidDel="00000000" w:rsidR="00000000" w:rsidRPr="00000000">
        <w:rPr>
          <w:rFonts w:ascii="Times New Roman" w:cs="Times New Roman" w:eastAsia="Times New Roman" w:hAnsi="Times New Roman"/>
          <w:vertAlign w:val="baseline"/>
          <w:rtl w:val="0"/>
        </w:rPr>
        <w:t xml:space="preserve"> in content, form, style, and difficulty, </w:t>
      </w:r>
      <w:r w:rsidDel="00000000" w:rsidR="00000000" w:rsidRPr="00000000">
        <w:rPr>
          <w:rFonts w:ascii="Times New Roman" w:cs="Times New Roman" w:eastAsia="Times New Roman" w:hAnsi="Times New Roman"/>
          <w:rtl w:val="0"/>
        </w:rPr>
        <w:t xml:space="preserve">to</w:t>
      </w:r>
      <w:r w:rsidDel="00000000" w:rsidR="00000000" w:rsidRPr="00000000">
        <w:rPr>
          <w:rFonts w:ascii="Times New Roman" w:cs="Times New Roman" w:eastAsia="Times New Roman" w:hAnsi="Times New Roman"/>
          <w:vertAlign w:val="baseline"/>
          <w:rtl w:val="0"/>
        </w:rPr>
        <w:t xml:space="preserve"> those that students are being assigned in their other courses. </w:t>
      </w:r>
      <w:r w:rsidDel="00000000" w:rsidR="00000000" w:rsidRPr="00000000">
        <w:rPr>
          <w:rFonts w:ascii="Times New Roman" w:cs="Times New Roman" w:eastAsia="Times New Roman" w:hAnsi="Times New Roman"/>
          <w:vertAlign w:val="baseline"/>
          <w:rtl w:val="0"/>
        </w:rPr>
        <w:t xml:space="preserve">Reading</w:t>
      </w:r>
      <w:r w:rsidDel="00000000" w:rsidR="00000000" w:rsidRPr="00000000">
        <w:rPr>
          <w:rFonts w:ascii="Times New Roman" w:cs="Times New Roman" w:eastAsia="Times New Roman" w:hAnsi="Times New Roman"/>
          <w:rtl w:val="0"/>
        </w:rPr>
        <w:t xml:space="preserve">s and other course materials afford opportunities for students to engage with a wide variety of texts for different purposes and along a spectrum of difficulty and length. As in other lower-division Writing Program courses, the primary purpose of the readings is not for students to master the content of a given body of material, but rather to stimulate the development of their writing, critical reading, and critical thinking skills across a range of genres and in a range of academic disciplines.</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Instructors </w:t>
      </w:r>
      <w:r w:rsidDel="00000000" w:rsidR="00000000" w:rsidRPr="00000000">
        <w:rPr>
          <w:rFonts w:ascii="Times New Roman" w:cs="Times New Roman" w:eastAsia="Times New Roman" w:hAnsi="Times New Roman"/>
          <w:rtl w:val="0"/>
        </w:rPr>
        <w:t xml:space="preserve">typically construct online course readers using open-source resources or library databases. </w:t>
      </w:r>
      <w:r w:rsidDel="00000000" w:rsidR="00000000" w:rsidRPr="00000000">
        <w:rPr>
          <w:rtl w:val="0"/>
        </w:rPr>
      </w:r>
    </w:p>
    <w:p w:rsidR="00000000" w:rsidDel="00000000" w:rsidP="00000000" w:rsidRDefault="00000000" w:rsidRPr="00000000" w14:paraId="0000005F">
      <w:pPr>
        <w:ind w:left="360"/>
        <w:rPr>
          <w:rFonts w:ascii="Times New Roman" w:cs="Times New Roman" w:eastAsia="Times New Roman" w:hAnsi="Times New Roman"/>
          <w:b w:val="1"/>
          <w:i w:val="1"/>
        </w:rPr>
      </w:pPr>
      <w:r w:rsidDel="00000000" w:rsidR="00000000" w:rsidRPr="00000000">
        <w:rPr>
          <w:rtl w:val="0"/>
        </w:rPr>
      </w:r>
    </w:p>
    <w:p w:rsidR="00000000" w:rsidDel="00000000" w:rsidP="00000000" w:rsidRDefault="00000000" w:rsidRPr="00000000" w14:paraId="00000060">
      <w:pPr>
        <w:ind w:left="360"/>
        <w:rPr>
          <w:rFonts w:ascii="Times New Roman" w:cs="Times New Roman" w:eastAsia="Times New Roman" w:hAnsi="Times New Roman"/>
        </w:rPr>
      </w:pPr>
      <w:r w:rsidDel="00000000" w:rsidR="00000000" w:rsidRPr="00000000">
        <w:rPr>
          <w:rFonts w:ascii="Times New Roman" w:cs="Times New Roman" w:eastAsia="Times New Roman" w:hAnsi="Times New Roman"/>
          <w:b w:val="1"/>
          <w:i w:val="1"/>
          <w:rtl w:val="0"/>
        </w:rPr>
        <w:t xml:space="preserve">Starting Lines</w:t>
      </w:r>
      <w:r w:rsidDel="00000000" w:rsidR="00000000" w:rsidRPr="00000000">
        <w:rPr>
          <w:rtl w:val="0"/>
        </w:rPr>
      </w:r>
    </w:p>
    <w:p w:rsidR="00000000" w:rsidDel="00000000" w:rsidP="00000000" w:rsidRDefault="00000000" w:rsidRPr="00000000" w14:paraId="00000061">
      <w:pPr>
        <w:tabs>
          <w:tab w:val="left" w:pos="600"/>
        </w:tabs>
        <w:rPr>
          <w:rFonts w:ascii="Times New Roman" w:cs="Times New Roman" w:eastAsia="Times New Roman" w:hAnsi="Times New Roman"/>
          <w:u w:val="single"/>
        </w:rPr>
      </w:pPr>
      <w:r w:rsidDel="00000000" w:rsidR="00000000" w:rsidRPr="00000000">
        <w:rPr>
          <w:rtl w:val="0"/>
        </w:rPr>
      </w:r>
    </w:p>
    <w:p w:rsidR="00000000" w:rsidDel="00000000" w:rsidP="00000000" w:rsidRDefault="00000000" w:rsidRPr="00000000" w14:paraId="00000062">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Instructors are also encouraged to adopt </w:t>
      </w:r>
      <w:r w:rsidDel="00000000" w:rsidR="00000000" w:rsidRPr="00000000">
        <w:rPr>
          <w:rFonts w:ascii="Times New Roman" w:cs="Times New Roman" w:eastAsia="Times New Roman" w:hAnsi="Times New Roman"/>
          <w:i w:val="1"/>
          <w:rtl w:val="0"/>
        </w:rPr>
        <w:t xml:space="preserve">Starting Lines, </w:t>
      </w:r>
      <w:r w:rsidDel="00000000" w:rsidR="00000000" w:rsidRPr="00000000">
        <w:rPr>
          <w:rFonts w:ascii="Times New Roman" w:cs="Times New Roman" w:eastAsia="Times New Roman" w:hAnsi="Times New Roman"/>
          <w:rtl w:val="0"/>
        </w:rPr>
        <w:t xml:space="preserve">an annually published collection of the best work of students in Writing 1, Writing 2, and Linguistics 12 as a supplemental text. Published annually by the Writing Program, this anthology is available for purchase through the campus bookstore. </w:t>
      </w:r>
      <w:r w:rsidDel="00000000" w:rsidR="00000000" w:rsidRPr="00000000">
        <w:rPr>
          <w:rFonts w:ascii="Times New Roman" w:cs="Times New Roman" w:eastAsia="Times New Roman" w:hAnsi="Times New Roman"/>
          <w:rtl w:val="0"/>
        </w:rPr>
        <w:t xml:space="preserve">Using a student anthology as a text also offers several advantages for Writing 1 instructors because assignments in Writing 1 are sufficiently standardized (i.e. summary, narrative, critique, argument, synthesis, etc.) to make an anthology useful across sections as a ready source  of writing samples representing  the range of forms and styles students are expected to produce. Instructors of Writing 1 should encourage students to retain their copy of Starting Lines for use in Writing 2. </w:t>
      </w:r>
      <w:r w:rsidDel="00000000" w:rsidR="00000000" w:rsidRPr="00000000">
        <w:rPr>
          <w:rtl w:val="0"/>
        </w:rPr>
      </w:r>
    </w:p>
    <w:p w:rsidR="00000000" w:rsidDel="00000000" w:rsidP="00000000" w:rsidRDefault="00000000" w:rsidRPr="00000000" w14:paraId="00000063">
      <w:pPr>
        <w:tabs>
          <w:tab w:val="center" w:pos="4320"/>
          <w:tab w:val="right" w:pos="864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4">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Publication of student work is particularly powerful for the population of writers in this course.</w:t>
      </w:r>
      <w:r w:rsidDel="00000000" w:rsidR="00000000" w:rsidRPr="00000000">
        <w:rPr>
          <w:rFonts w:ascii="Times New Roman" w:cs="Times New Roman" w:eastAsia="Times New Roman" w:hAnsi="Times New Roman"/>
          <w:rtl w:val="0"/>
        </w:rPr>
        <w:t xml:space="preserve"> Writing 1 students often are aware of their need to work further on their writing and reading skills; even those who believe they are solid students may be unsure of themselves as writers because they have failed to fulfill the ELWR. Reading published student writing—and having opportunities to publish their own work—reinforces that Writing 1 students are successful writers. It also reinforces that student writing has an audience beyond the instructor. Using an anthology of student work as part of instruction can begin a process that enlarges students’ perception of audience, enhances their motivation for writing, improves their confidence, and helps them to see themselves as contributing members of a community of academic writers. </w:t>
      </w:r>
    </w:p>
    <w:p w:rsidR="00000000" w:rsidDel="00000000" w:rsidP="00000000" w:rsidRDefault="00000000" w:rsidRPr="00000000" w14:paraId="00000065">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tabs>
          <w:tab w:val="left" w:pos="60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7">
      <w:pPr>
        <w:tabs>
          <w:tab w:val="left" w:pos="6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b w:val="1"/>
          <w:u w:val="single"/>
          <w:vertAlign w:val="baseline"/>
          <w:rtl w:val="0"/>
        </w:rPr>
        <w:t xml:space="preserve">Writing Assignments</w:t>
      </w:r>
      <w:r w:rsidDel="00000000" w:rsidR="00000000" w:rsidRPr="00000000">
        <w:rPr>
          <w:rtl w:val="0"/>
        </w:rPr>
      </w:r>
    </w:p>
    <w:p w:rsidR="00000000" w:rsidDel="00000000" w:rsidP="00000000" w:rsidRDefault="00000000" w:rsidRPr="00000000" w14:paraId="00000068">
      <w:pPr>
        <w:tabs>
          <w:tab w:val="left" w:pos="60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9">
      <w:pPr>
        <w:tabs>
          <w:tab w:val="left" w:pos="600"/>
        </w:tabs>
        <w:rPr>
          <w:rFonts w:ascii="Times New Roman" w:cs="Times New Roman" w:eastAsia="Times New Roman" w:hAnsi="Times New Roman"/>
        </w:rPr>
      </w:pPr>
      <w:r w:rsidDel="00000000" w:rsidR="00000000" w:rsidRPr="00000000">
        <w:rPr>
          <w:rFonts w:ascii="Times New Roman" w:cs="Times New Roman" w:eastAsia="Times New Roman" w:hAnsi="Times New Roman"/>
          <w:vertAlign w:val="baseline"/>
          <w:rtl w:val="0"/>
        </w:rPr>
        <w:t xml:space="preserve">Writing assignments provide students with opportunities to practice and develop </w:t>
      </w:r>
      <w:r w:rsidDel="00000000" w:rsidR="00000000" w:rsidRPr="00000000">
        <w:rPr>
          <w:rFonts w:ascii="Times New Roman" w:cs="Times New Roman" w:eastAsia="Times New Roman" w:hAnsi="Times New Roman"/>
          <w:vertAlign w:val="baseline"/>
          <w:rtl w:val="0"/>
        </w:rPr>
        <w:t xml:space="preserve">the kind of prose expected in their university course work--</w:t>
      </w:r>
      <w:r w:rsidDel="00000000" w:rsidR="00000000" w:rsidRPr="00000000">
        <w:rPr>
          <w:rFonts w:ascii="Times New Roman" w:cs="Times New Roman" w:eastAsia="Times New Roman" w:hAnsi="Times New Roman"/>
          <w:vertAlign w:val="baseline"/>
          <w:rtl w:val="0"/>
        </w:rPr>
        <w:t xml:space="preserve">prose that is insightful, focused, grounded in evidence, logical, coherent, clear, succinct</w:t>
      </w:r>
      <w:r w:rsidDel="00000000" w:rsidR="00000000" w:rsidRPr="00000000">
        <w:rPr>
          <w:rFonts w:ascii="Times New Roman" w:cs="Times New Roman" w:eastAsia="Times New Roman" w:hAnsi="Times New Roman"/>
          <w:rtl w:val="0"/>
        </w:rPr>
        <w:t xml:space="preserve"> and </w:t>
      </w:r>
      <w:r w:rsidDel="00000000" w:rsidR="00000000" w:rsidRPr="00000000">
        <w:rPr>
          <w:rFonts w:ascii="Times New Roman" w:cs="Times New Roman" w:eastAsia="Times New Roman" w:hAnsi="Times New Roman"/>
          <w:vertAlign w:val="baseline"/>
          <w:rtl w:val="0"/>
        </w:rPr>
        <w:t xml:space="preserve">also </w:t>
      </w:r>
      <w:r w:rsidDel="00000000" w:rsidR="00000000" w:rsidRPr="00000000">
        <w:rPr>
          <w:rFonts w:ascii="Times New Roman" w:cs="Times New Roman" w:eastAsia="Times New Roman" w:hAnsi="Times New Roman"/>
          <w:vertAlign w:val="baseline"/>
          <w:rtl w:val="0"/>
        </w:rPr>
        <w:t xml:space="preserve">adhere</w:t>
      </w:r>
      <w:r w:rsidDel="00000000" w:rsidR="00000000" w:rsidRPr="00000000">
        <w:rPr>
          <w:rFonts w:ascii="Times New Roman" w:cs="Times New Roman" w:eastAsia="Times New Roman" w:hAnsi="Times New Roman"/>
          <w:rtl w:val="0"/>
        </w:rPr>
        <w:t xml:space="preserve">s </w:t>
      </w:r>
      <w:r w:rsidDel="00000000" w:rsidR="00000000" w:rsidRPr="00000000">
        <w:rPr>
          <w:rFonts w:ascii="Times New Roman" w:cs="Times New Roman" w:eastAsia="Times New Roman" w:hAnsi="Times New Roman"/>
          <w:vertAlign w:val="baseline"/>
          <w:rtl w:val="0"/>
        </w:rPr>
        <w:t xml:space="preserve">to the conventions of standard academic English</w:t>
      </w: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6A">
      <w:pPr>
        <w:tabs>
          <w:tab w:val="left" w:pos="60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B">
      <w:pPr>
        <w:tabs>
          <w:tab w:val="left" w:pos="6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In Writing 1, students develop </w:t>
      </w:r>
      <w:r w:rsidDel="00000000" w:rsidR="00000000" w:rsidRPr="00000000">
        <w:rPr>
          <w:rFonts w:ascii="Times New Roman" w:cs="Times New Roman" w:eastAsia="Times New Roman" w:hAnsi="Times New Roman"/>
          <w:rtl w:val="0"/>
        </w:rPr>
        <w:t xml:space="preserve">the flexibility</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to</w:t>
      </w:r>
      <w:r w:rsidDel="00000000" w:rsidR="00000000" w:rsidRPr="00000000">
        <w:rPr>
          <w:rFonts w:ascii="Times New Roman" w:cs="Times New Roman" w:eastAsia="Times New Roman" w:hAnsi="Times New Roman"/>
          <w:vertAlign w:val="baseline"/>
          <w:rtl w:val="0"/>
        </w:rPr>
        <w:t xml:space="preserve"> respond to </w:t>
      </w:r>
      <w:r w:rsidDel="00000000" w:rsidR="00000000" w:rsidRPr="00000000">
        <w:rPr>
          <w:rFonts w:ascii="Times New Roman" w:cs="Times New Roman" w:eastAsia="Times New Roman" w:hAnsi="Times New Roman"/>
          <w:rtl w:val="0"/>
        </w:rPr>
        <w:t xml:space="preserve">a</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rtl w:val="0"/>
        </w:rPr>
        <w:t xml:space="preserve">wide range</w:t>
      </w:r>
      <w:r w:rsidDel="00000000" w:rsidR="00000000" w:rsidRPr="00000000">
        <w:rPr>
          <w:rFonts w:ascii="Times New Roman" w:cs="Times New Roman" w:eastAsia="Times New Roman" w:hAnsi="Times New Roman"/>
          <w:vertAlign w:val="baseline"/>
          <w:rtl w:val="0"/>
        </w:rPr>
        <w:t xml:space="preserve"> of writing tasks </w:t>
      </w:r>
      <w:r w:rsidDel="00000000" w:rsidR="00000000" w:rsidRPr="00000000">
        <w:rPr>
          <w:rFonts w:ascii="Times New Roman" w:cs="Times New Roman" w:eastAsia="Times New Roman" w:hAnsi="Times New Roman"/>
          <w:rtl w:val="0"/>
        </w:rPr>
        <w:t xml:space="preserve">in diverse contexts</w:t>
      </w:r>
      <w:r w:rsidDel="00000000" w:rsidR="00000000" w:rsidRPr="00000000">
        <w:rPr>
          <w:rFonts w:ascii="Times New Roman" w:cs="Times New Roman" w:eastAsia="Times New Roman" w:hAnsi="Times New Roman"/>
          <w:vertAlign w:val="baseline"/>
          <w:rtl w:val="0"/>
        </w:rPr>
        <w:t xml:space="preserve">. </w:t>
      </w:r>
      <w:r w:rsidDel="00000000" w:rsidR="00000000" w:rsidRPr="00000000">
        <w:rPr>
          <w:rFonts w:ascii="Times New Roman" w:cs="Times New Roman" w:eastAsia="Times New Roman" w:hAnsi="Times New Roman"/>
          <w:vertAlign w:val="baseline"/>
          <w:rtl w:val="0"/>
        </w:rPr>
        <w:t xml:space="preserve">Students learn to identify and use various forms of evidence, including quotation, summary, and paraphrase.</w:t>
      </w:r>
      <w:r w:rsidDel="00000000" w:rsidR="00000000" w:rsidRPr="00000000">
        <w:rPr>
          <w:rFonts w:ascii="Times New Roman" w:cs="Times New Roman" w:eastAsia="Times New Roman" w:hAnsi="Times New Roman"/>
          <w:vertAlign w:val="baseline"/>
          <w:rtl w:val="0"/>
        </w:rPr>
        <w:t xml:space="preserve"> They also practice </w:t>
      </w:r>
      <w:r w:rsidDel="00000000" w:rsidR="00000000" w:rsidRPr="00000000">
        <w:rPr>
          <w:rFonts w:ascii="Times New Roman" w:cs="Times New Roman" w:eastAsia="Times New Roman" w:hAnsi="Times New Roman"/>
          <w:rtl w:val="0"/>
        </w:rPr>
        <w:t xml:space="preserve">strategies for </w:t>
      </w:r>
      <w:r w:rsidDel="00000000" w:rsidR="00000000" w:rsidRPr="00000000">
        <w:rPr>
          <w:rFonts w:ascii="Times New Roman" w:cs="Times New Roman" w:eastAsia="Times New Roman" w:hAnsi="Times New Roman"/>
          <w:rtl w:val="0"/>
        </w:rPr>
        <w:t xml:space="preserve">addressing</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the writing process, from drafting to revising and editing. Instructors </w:t>
      </w:r>
      <w:r w:rsidDel="00000000" w:rsidR="00000000" w:rsidRPr="00000000">
        <w:rPr>
          <w:rFonts w:ascii="Times New Roman" w:cs="Times New Roman" w:eastAsia="Times New Roman" w:hAnsi="Times New Roman"/>
          <w:rtl w:val="0"/>
        </w:rPr>
        <w:t xml:space="preserve">typically </w:t>
      </w:r>
      <w:r w:rsidDel="00000000" w:rsidR="00000000" w:rsidRPr="00000000">
        <w:rPr>
          <w:rFonts w:ascii="Times New Roman" w:cs="Times New Roman" w:eastAsia="Times New Roman" w:hAnsi="Times New Roman"/>
          <w:vertAlign w:val="baseline"/>
          <w:rtl w:val="0"/>
        </w:rPr>
        <w:t xml:space="preserve">meet individually with students to monitor their writing progress regularly.</w:t>
      </w:r>
    </w:p>
    <w:p w:rsidR="00000000" w:rsidDel="00000000" w:rsidP="00000000" w:rsidRDefault="00000000" w:rsidRPr="00000000" w14:paraId="0000006C">
      <w:pPr>
        <w:tabs>
          <w:tab w:val="left" w:pos="600"/>
        </w:tabs>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D">
      <w:pPr>
        <w:tabs>
          <w:tab w:val="left" w:pos="6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Writing 1 students write, in the course of the quarter, approximately 18-20 pages (6,500 words) of prose.</w:t>
      </w:r>
      <w:r w:rsidDel="00000000" w:rsidR="00000000" w:rsidRPr="00000000">
        <w:rPr>
          <w:rFonts w:ascii="Times New Roman" w:cs="Times New Roman" w:eastAsia="Times New Roman" w:hAnsi="Times New Roman"/>
          <w:vertAlign w:val="baseline"/>
          <w:rtl w:val="0"/>
        </w:rPr>
        <w:t xml:space="preserve"> This writing requirement </w:t>
      </w:r>
      <w:r w:rsidDel="00000000" w:rsidR="00000000" w:rsidRPr="00000000">
        <w:rPr>
          <w:rFonts w:ascii="Times New Roman" w:cs="Times New Roman" w:eastAsia="Times New Roman" w:hAnsi="Times New Roman"/>
          <w:rtl w:val="0"/>
        </w:rPr>
        <w:t xml:space="preserve">is typically </w:t>
      </w:r>
      <w:r w:rsidDel="00000000" w:rsidR="00000000" w:rsidRPr="00000000">
        <w:rPr>
          <w:rFonts w:ascii="Times New Roman" w:cs="Times New Roman" w:eastAsia="Times New Roman" w:hAnsi="Times New Roman"/>
          <w:vertAlign w:val="baseline"/>
          <w:rtl w:val="0"/>
        </w:rPr>
        <w:t xml:space="preserve">met through a combination of appropriate informal assignments (reading logs, journals, rough drafts, short in-class papers and exercises, forum posts, blogs,</w:t>
      </w:r>
      <w:r w:rsidDel="00000000" w:rsidR="00000000" w:rsidRPr="00000000">
        <w:rPr>
          <w:rFonts w:ascii="Times New Roman" w:cs="Times New Roman" w:eastAsia="Times New Roman" w:hAnsi="Times New Roman"/>
          <w:rtl w:val="0"/>
        </w:rPr>
        <w:t xml:space="preserve"> metacognitive reflection</w:t>
      </w:r>
      <w:r w:rsidDel="00000000" w:rsidR="00000000" w:rsidRPr="00000000">
        <w:rPr>
          <w:rFonts w:ascii="Times New Roman" w:cs="Times New Roman" w:eastAsia="Times New Roman" w:hAnsi="Times New Roman"/>
          <w:vertAlign w:val="baseline"/>
          <w:rtl w:val="0"/>
        </w:rPr>
        <w:t xml:space="preserve">) and formal assignments </w:t>
      </w:r>
      <w:r w:rsidDel="00000000" w:rsidR="00000000" w:rsidRPr="00000000">
        <w:rPr>
          <w:rFonts w:ascii="Times New Roman" w:cs="Times New Roman" w:eastAsia="Times New Roman" w:hAnsi="Times New Roman"/>
          <w:vertAlign w:val="baseline"/>
          <w:rtl w:val="0"/>
        </w:rPr>
        <w:t xml:space="preserve">(summary, exposition, argument, comparison/contrast, critical analysis, and synthesis </w:t>
      </w:r>
      <w:r w:rsidDel="00000000" w:rsidR="00000000" w:rsidRPr="00000000">
        <w:rPr>
          <w:rFonts w:ascii="Times New Roman" w:cs="Times New Roman" w:eastAsia="Times New Roman" w:hAnsi="Times New Roman"/>
          <w:vertAlign w:val="baseline"/>
          <w:rtl w:val="0"/>
        </w:rPr>
        <w:t xml:space="preserve">papers</w:t>
      </w:r>
      <w:r w:rsidDel="00000000" w:rsidR="00000000" w:rsidRPr="00000000">
        <w:rPr>
          <w:rFonts w:ascii="Times New Roman" w:cs="Times New Roman" w:eastAsia="Times New Roman" w:hAnsi="Times New Roman"/>
          <w:vertAlign w:val="baseline"/>
          <w:rtl w:val="0"/>
        </w:rPr>
        <w:t xml:space="preserve">)</w:t>
      </w:r>
      <w:r w:rsidDel="00000000" w:rsidR="00000000" w:rsidRPr="00000000">
        <w:rPr>
          <w:rFonts w:ascii="Times New Roman" w:cs="Times New Roman" w:eastAsia="Times New Roman" w:hAnsi="Times New Roman"/>
          <w:vertAlign w:val="baseline"/>
          <w:rtl w:val="0"/>
        </w:rPr>
        <w:t xml:space="preserve">. Multi-modal </w:t>
      </w:r>
      <w:r w:rsidDel="00000000" w:rsidR="00000000" w:rsidRPr="00000000">
        <w:rPr>
          <w:rFonts w:ascii="Times New Roman" w:cs="Times New Roman" w:eastAsia="Times New Roman" w:hAnsi="Times New Roman"/>
          <w:color w:val="3c4043"/>
          <w:highlight w:val="white"/>
          <w:rtl w:val="0"/>
        </w:rPr>
        <w:t xml:space="preserve">writing assignments provide students with opportunities to practice and develop the range of prose expected in their university course work--prose that is insightful, focused, and grounded in evidence.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Individual papers may be relatively brief, but should display control of expository and rhetorical strategies, an appropriate awareness of</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vertAlign w:val="baseline"/>
          <w:rtl w:val="0"/>
        </w:rPr>
        <w:t xml:space="preserve">audience, and an ability to develop ideas </w:t>
      </w:r>
      <w:r w:rsidDel="00000000" w:rsidR="00000000" w:rsidRPr="00000000">
        <w:rPr>
          <w:rFonts w:ascii="Times New Roman" w:cs="Times New Roman" w:eastAsia="Times New Roman" w:hAnsi="Times New Roman"/>
          <w:rtl w:val="0"/>
        </w:rPr>
        <w:t xml:space="preserve">that respond to</w:t>
      </w:r>
      <w:r w:rsidDel="00000000" w:rsidR="00000000" w:rsidRPr="00000000">
        <w:rPr>
          <w:rFonts w:ascii="Times New Roman" w:cs="Times New Roman" w:eastAsia="Times New Roman" w:hAnsi="Times New Roman"/>
          <w:vertAlign w:val="baseline"/>
          <w:rtl w:val="0"/>
        </w:rPr>
        <w:t xml:space="preserve"> assigned readings.</w:t>
      </w:r>
    </w:p>
    <w:p w:rsidR="00000000" w:rsidDel="00000000" w:rsidP="00000000" w:rsidRDefault="00000000" w:rsidRPr="00000000" w14:paraId="0000006E">
      <w:pPr>
        <w:tabs>
          <w:tab w:val="left" w:pos="600"/>
        </w:tabs>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6F">
      <w:pPr>
        <w:tabs>
          <w:tab w:val="left" w:pos="600"/>
        </w:tabs>
        <w:rPr>
          <w:rFonts w:ascii="Times New Roman" w:cs="Times New Roman" w:eastAsia="Times New Roman" w:hAnsi="Times New Roman"/>
        </w:rPr>
      </w:pPr>
      <w:r w:rsidDel="00000000" w:rsidR="00000000" w:rsidRPr="00000000">
        <w:rPr>
          <w:rFonts w:ascii="Times New Roman" w:cs="Times New Roman" w:eastAsia="Times New Roman" w:hAnsi="Times New Roman"/>
          <w:u w:val="single"/>
          <w:rtl w:val="0"/>
        </w:rPr>
        <w:t xml:space="preserve">G</w:t>
      </w:r>
      <w:r w:rsidDel="00000000" w:rsidR="00000000" w:rsidRPr="00000000">
        <w:rPr>
          <w:rFonts w:ascii="Times New Roman" w:cs="Times New Roman" w:eastAsia="Times New Roman" w:hAnsi="Times New Roman"/>
          <w:b w:val="1"/>
          <w:u w:val="single"/>
          <w:vertAlign w:val="baseline"/>
          <w:rtl w:val="0"/>
        </w:rPr>
        <w:t xml:space="preserve">rading</w:t>
      </w:r>
      <w:r w:rsidDel="00000000" w:rsidR="00000000" w:rsidRPr="00000000">
        <w:rPr>
          <w:rtl w:val="0"/>
        </w:rPr>
      </w:r>
    </w:p>
    <w:p w:rsidR="00000000" w:rsidDel="00000000" w:rsidP="00000000" w:rsidRDefault="00000000" w:rsidRPr="00000000" w14:paraId="00000070">
      <w:pPr>
        <w:tabs>
          <w:tab w:val="left" w:pos="600"/>
        </w:tabs>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The student's grade should be based primarily on </w:t>
      </w:r>
      <w:r w:rsidDel="00000000" w:rsidR="00000000" w:rsidRPr="00000000">
        <w:rPr>
          <w:rFonts w:ascii="Times New Roman" w:cs="Times New Roman" w:eastAsia="Times New Roman" w:hAnsi="Times New Roman"/>
          <w:rtl w:val="0"/>
        </w:rPr>
        <w:t xml:space="preserve">the formal writing they do in the course</w:t>
      </w:r>
      <w:r w:rsidDel="00000000" w:rsidR="00000000" w:rsidRPr="00000000">
        <w:rPr>
          <w:rFonts w:ascii="Times New Roman" w:cs="Times New Roman" w:eastAsia="Times New Roman" w:hAnsi="Times New Roman"/>
          <w:vertAlign w:val="baseline"/>
          <w:rtl w:val="0"/>
        </w:rPr>
        <w:t xml:space="preserve">; instructors may consider reading logs, informal writing assignments and exercises, and attendance and class participation.</w:t>
      </w:r>
      <w:r w:rsidDel="00000000" w:rsidR="00000000" w:rsidRPr="00000000">
        <w:rPr>
          <w:rtl w:val="0"/>
        </w:rPr>
      </w:r>
    </w:p>
    <w:p w:rsidR="00000000" w:rsidDel="00000000" w:rsidP="00000000" w:rsidRDefault="00000000" w:rsidRPr="00000000" w14:paraId="00000071">
      <w:pPr>
        <w:pStyle w:val="Heading2"/>
        <w:tabs>
          <w:tab w:val="left" w:pos="600"/>
        </w:tabs>
        <w:rPr>
          <w:u w:val="none"/>
        </w:rPr>
      </w:pPr>
      <w:r w:rsidDel="00000000" w:rsidR="00000000" w:rsidRPr="00000000">
        <w:rPr>
          <w:rtl w:val="0"/>
        </w:rPr>
      </w:r>
    </w:p>
    <w:p w:rsidR="00000000" w:rsidDel="00000000" w:rsidP="00000000" w:rsidRDefault="00000000" w:rsidRPr="00000000" w14:paraId="00000072">
      <w:pPr>
        <w:spacing w:line="276.0005454545455"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OUTCOMES</w:t>
      </w:r>
    </w:p>
    <w:p w:rsidR="00000000" w:rsidDel="00000000" w:rsidP="00000000" w:rsidRDefault="00000000" w:rsidRPr="00000000" w14:paraId="00000073">
      <w:pPr>
        <w:spacing w:line="276.0005454545455"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74">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After completing Writing 1, students should be able to:</w:t>
      </w:r>
    </w:p>
    <w:p w:rsidR="00000000" w:rsidDel="00000000" w:rsidP="00000000" w:rsidRDefault="00000000" w:rsidRPr="00000000" w14:paraId="00000075">
      <w:pPr>
        <w:spacing w:line="276"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76">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strategies for actively engaging with university-level texts by analyzing underlying assumptions and points of view, drawing inferences, and offering interpretations</w:t>
      </w:r>
    </w:p>
    <w:p w:rsidR="00000000" w:rsidDel="00000000" w:rsidP="00000000" w:rsidRDefault="00000000" w:rsidRPr="00000000" w14:paraId="00000077">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create academic compositions that demonstrate active engagement with the texts and ideas of others;</w:t>
      </w:r>
    </w:p>
    <w:p w:rsidR="00000000" w:rsidDel="00000000" w:rsidP="00000000" w:rsidRDefault="00000000" w:rsidRPr="00000000" w14:paraId="00000078">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enact a writing process that involves inventing, drafting, organizing, revising, editing, and proofreading</w:t>
      </w:r>
    </w:p>
    <w:p w:rsidR="00000000" w:rsidDel="00000000" w:rsidP="00000000" w:rsidRDefault="00000000" w:rsidRPr="00000000" w14:paraId="00000079">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highlight w:val="white"/>
          <w:rtl w:val="0"/>
        </w:rPr>
        <w:t xml:space="preserve">apply rhetorical considerations of audience, purpose, context, organization, and coherence to your writing</w:t>
      </w:r>
      <w:r w:rsidDel="00000000" w:rsidR="00000000" w:rsidRPr="00000000">
        <w:rPr>
          <w:rtl w:val="0"/>
        </w:rPr>
      </w:r>
    </w:p>
    <w:p w:rsidR="00000000" w:rsidDel="00000000" w:rsidP="00000000" w:rsidRDefault="00000000" w:rsidRPr="00000000" w14:paraId="0000007A">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practice with conventions of standardized written English and make intentional decisions about where, whether, and why to use them</w:t>
      </w:r>
    </w:p>
    <w:p w:rsidR="00000000" w:rsidDel="00000000" w:rsidP="00000000" w:rsidRDefault="00000000" w:rsidRPr="00000000" w14:paraId="0000007B">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develop your own voice and style as an academic writer </w:t>
      </w:r>
    </w:p>
    <w:p w:rsidR="00000000" w:rsidDel="00000000" w:rsidP="00000000" w:rsidRDefault="00000000" w:rsidRPr="00000000" w14:paraId="0000007C">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understand and practice multimodal writing that integrates visual, spatial, and linguistic practices in a variety of mediums</w:t>
      </w:r>
    </w:p>
    <w:p w:rsidR="00000000" w:rsidDel="00000000" w:rsidP="00000000" w:rsidRDefault="00000000" w:rsidRPr="00000000" w14:paraId="0000007D">
      <w:pPr>
        <w:numPr>
          <w:ilvl w:val="0"/>
          <w:numId w:val="1"/>
        </w:numPr>
        <w:spacing w:line="276"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apply metacognitive awareness of your own writing process to facilitate your ongoing development as a writer </w:t>
      </w:r>
    </w:p>
    <w:p w:rsidR="00000000" w:rsidDel="00000000" w:rsidP="00000000" w:rsidRDefault="00000000" w:rsidRPr="00000000" w14:paraId="0000007E">
      <w:pPr>
        <w:tabs>
          <w:tab w:val="center" w:pos="4320"/>
          <w:tab w:val="right" w:pos="8640"/>
        </w:tabs>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7F">
      <w:pPr>
        <w:ind w:left="720" w:firstLine="0"/>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0">
      <w:pPr>
        <w:ind w:left="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I</w:t>
      </w:r>
      <w:r w:rsidDel="00000000" w:rsidR="00000000" w:rsidRPr="00000000">
        <w:rPr>
          <w:rFonts w:ascii="Times New Roman" w:cs="Times New Roman" w:eastAsia="Times New Roman" w:hAnsi="Times New Roman"/>
          <w:vertAlign w:val="baseline"/>
          <w:rtl w:val="0"/>
        </w:rPr>
        <w:t xml:space="preserve">n addition to the curricular goals listed above, Writing 1E students should be able to: </w:t>
      </w:r>
    </w:p>
    <w:p w:rsidR="00000000" w:rsidDel="00000000" w:rsidP="00000000" w:rsidRDefault="00000000" w:rsidRPr="00000000" w14:paraId="00000081">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2">
      <w:pPr>
        <w:numPr>
          <w:ilvl w:val="0"/>
          <w:numId w:val="3"/>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Broaden their familiarity with the field of engineering, including professional, social, and ethical issues;</w:t>
      </w:r>
    </w:p>
    <w:p w:rsidR="00000000" w:rsidDel="00000000" w:rsidP="00000000" w:rsidRDefault="00000000" w:rsidRPr="00000000" w14:paraId="00000083">
      <w:pPr>
        <w:rPr>
          <w:rFonts w:ascii="Times New Roman" w:cs="Times New Roman" w:eastAsia="Times New Roman" w:hAnsi="Times New Roman"/>
          <w:vertAlign w:val="baseline"/>
        </w:rPr>
      </w:pPr>
      <w:r w:rsidDel="00000000" w:rsidR="00000000" w:rsidRPr="00000000">
        <w:rPr>
          <w:rtl w:val="0"/>
        </w:rPr>
      </w:r>
    </w:p>
    <w:p w:rsidR="00000000" w:rsidDel="00000000" w:rsidP="00000000" w:rsidRDefault="00000000" w:rsidRPr="00000000" w14:paraId="00000084">
      <w:pPr>
        <w:numPr>
          <w:ilvl w:val="0"/>
          <w:numId w:val="3"/>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Evaluate and articulate the unique role that science and engineering play in the humanities and social sciences, including history, philosophy, psychology and current global issues;</w:t>
      </w:r>
      <w:r w:rsidDel="00000000" w:rsidR="00000000" w:rsidRPr="00000000">
        <w:rPr>
          <w:rtl w:val="0"/>
        </w:rPr>
      </w:r>
    </w:p>
    <w:p w:rsidR="00000000" w:rsidDel="00000000" w:rsidP="00000000" w:rsidRDefault="00000000" w:rsidRPr="00000000" w14:paraId="00000085">
      <w:pPr>
        <w:ind w:left="72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86">
      <w:pPr>
        <w:numPr>
          <w:ilvl w:val="0"/>
          <w:numId w:val="3"/>
        </w:numPr>
        <w:ind w:left="720" w:hanging="360"/>
        <w:rPr>
          <w:rFonts w:ascii="Times New Roman" w:cs="Times New Roman" w:eastAsia="Times New Roman" w:hAnsi="Times New Roman"/>
          <w:vertAlign w:val="baseline"/>
        </w:rPr>
      </w:pPr>
      <w:r w:rsidDel="00000000" w:rsidR="00000000" w:rsidRPr="00000000">
        <w:rPr>
          <w:rFonts w:ascii="Times New Roman" w:cs="Times New Roman" w:eastAsia="Times New Roman" w:hAnsi="Times New Roman"/>
          <w:vertAlign w:val="baseline"/>
          <w:rtl w:val="0"/>
        </w:rPr>
        <w:t xml:space="preserve">Recognize, extend and articulate classical rhetorical forms to the engineering realm, including critical consideration of the engineer's specialized role in academia, business and government, resource management, and democratic institutions.</w:t>
      </w:r>
    </w:p>
    <w:p w:rsidR="00000000" w:rsidDel="00000000" w:rsidP="00000000" w:rsidRDefault="00000000" w:rsidRPr="00000000" w14:paraId="00000087">
      <w:pPr>
        <w:ind w:left="360" w:hanging="360"/>
        <w:rPr>
          <w:rFonts w:ascii="Times New Roman" w:cs="Times New Roman" w:eastAsia="Times New Roman" w:hAnsi="Times New Roman"/>
          <w:vertAlign w:val="baseline"/>
        </w:rPr>
      </w:pPr>
      <w:r w:rsidDel="00000000" w:rsidR="00000000" w:rsidRPr="00000000">
        <w:rPr>
          <w:rtl w:val="0"/>
        </w:rPr>
      </w:r>
    </w:p>
    <w:sectPr>
      <w:headerReference r:id="rId6" w:type="default"/>
      <w:headerReference r:id="rId7" w:type="first"/>
      <w:pgSz w:h="15840" w:w="12240"/>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imes New Roman"/>
  <w:font w:name="Georgia"/>
  <w:font w:name="Arial"/>
  <w:font w:name="Courier New"/>
  <w:font w:name="Times"/>
  <w:font w:name="Noto Sans Symbols"/>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8">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89">
    <w:pPr>
      <w:keepNext w:val="0"/>
      <w:keepLines w:val="0"/>
      <w:widowControl w:val="1"/>
      <w:pBdr>
        <w:top w:space="0" w:sz="0" w:val="nil"/>
        <w:left w:space="0" w:sz="0" w:val="nil"/>
        <w:bottom w:space="0" w:sz="0" w:val="nil"/>
        <w:right w:space="0" w:sz="0" w:val="nil"/>
        <w:between w:space="0" w:sz="0" w:val="nil"/>
      </w:pBdr>
      <w:shd w:fill="auto" w:val="clear"/>
      <w:tabs>
        <w:tab w:val="center" w:pos="4320"/>
        <w:tab w:val="right"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ab/>
      <w:tab/>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rFonts w:ascii="Noto Sans Symbols" w:cs="Noto Sans Symbols" w:eastAsia="Noto Sans Symbols" w:hAnsi="Noto Sans Symbols"/>
        <w:vertAlign w:val="baseline"/>
      </w:rPr>
    </w:lvl>
    <w:lvl w:ilvl="1">
      <w:start w:val="1"/>
      <w:numFmt w:val="bullet"/>
      <w:lvlText w:val="o"/>
      <w:lvlJc w:val="left"/>
      <w:pPr>
        <w:ind w:left="1440" w:hanging="360"/>
      </w:pPr>
      <w:rPr>
        <w:rFonts w:ascii="Courier New" w:cs="Courier New" w:eastAsia="Courier New" w:hAnsi="Courier New"/>
        <w:vertAlign w:val="baseline"/>
      </w:rPr>
    </w:lvl>
    <w:lvl w:ilvl="2">
      <w:start w:val="1"/>
      <w:numFmt w:val="bullet"/>
      <w:lvlText w:val="▪"/>
      <w:lvlJc w:val="left"/>
      <w:pPr>
        <w:ind w:left="2160" w:hanging="360"/>
      </w:pPr>
      <w:rPr>
        <w:rFonts w:ascii="Noto Sans Symbols" w:cs="Noto Sans Symbols" w:eastAsia="Noto Sans Symbols" w:hAnsi="Noto Sans Symbols"/>
        <w:vertAlign w:val="baseline"/>
      </w:rPr>
    </w:lvl>
    <w:lvl w:ilvl="3">
      <w:start w:val="1"/>
      <w:numFmt w:val="bullet"/>
      <w:lvlText w:val="●"/>
      <w:lvlJc w:val="left"/>
      <w:pPr>
        <w:ind w:left="2880" w:hanging="360"/>
      </w:pPr>
      <w:rPr>
        <w:rFonts w:ascii="Noto Sans Symbols" w:cs="Noto Sans Symbols" w:eastAsia="Noto Sans Symbols" w:hAnsi="Noto Sans Symbols"/>
        <w:vertAlign w:val="baseline"/>
      </w:rPr>
    </w:lvl>
    <w:lvl w:ilvl="4">
      <w:start w:val="1"/>
      <w:numFmt w:val="bullet"/>
      <w:lvlText w:val="o"/>
      <w:lvlJc w:val="left"/>
      <w:pPr>
        <w:ind w:left="3600" w:hanging="360"/>
      </w:pPr>
      <w:rPr>
        <w:rFonts w:ascii="Courier New" w:cs="Courier New" w:eastAsia="Courier New" w:hAnsi="Courier New"/>
        <w:vertAlign w:val="baseline"/>
      </w:rPr>
    </w:lvl>
    <w:lvl w:ilvl="5">
      <w:start w:val="1"/>
      <w:numFmt w:val="bullet"/>
      <w:lvlText w:val="▪"/>
      <w:lvlJc w:val="left"/>
      <w:pPr>
        <w:ind w:left="4320" w:hanging="360"/>
      </w:pPr>
      <w:rPr>
        <w:rFonts w:ascii="Noto Sans Symbols" w:cs="Noto Sans Symbols" w:eastAsia="Noto Sans Symbols" w:hAnsi="Noto Sans Symbols"/>
        <w:vertAlign w:val="baseline"/>
      </w:rPr>
    </w:lvl>
    <w:lvl w:ilvl="6">
      <w:start w:val="1"/>
      <w:numFmt w:val="bullet"/>
      <w:lvlText w:val="●"/>
      <w:lvlJc w:val="left"/>
      <w:pPr>
        <w:ind w:left="5040" w:hanging="360"/>
      </w:pPr>
      <w:rPr>
        <w:rFonts w:ascii="Noto Sans Symbols" w:cs="Noto Sans Symbols" w:eastAsia="Noto Sans Symbols" w:hAnsi="Noto Sans Symbols"/>
        <w:vertAlign w:val="baseline"/>
      </w:rPr>
    </w:lvl>
    <w:lvl w:ilvl="7">
      <w:start w:val="1"/>
      <w:numFmt w:val="bullet"/>
      <w:lvlText w:val="o"/>
      <w:lvlJc w:val="left"/>
      <w:pPr>
        <w:ind w:left="5760" w:hanging="360"/>
      </w:pPr>
      <w:rPr>
        <w:rFonts w:ascii="Courier New" w:cs="Courier New" w:eastAsia="Courier New" w:hAnsi="Courier New"/>
        <w:vertAlign w:val="baseline"/>
      </w:rPr>
    </w:lvl>
    <w:lvl w:ilvl="8">
      <w:start w:val="1"/>
      <w:numFmt w:val="bullet"/>
      <w:lvlText w:val="▪"/>
      <w:lvlJc w:val="left"/>
      <w:pPr>
        <w:ind w:left="6480" w:hanging="360"/>
      </w:pPr>
      <w:rPr>
        <w:rFonts w:ascii="Noto Sans Symbols" w:cs="Noto Sans Symbols" w:eastAsia="Noto Sans Symbols" w:hAnsi="Noto Sans Symbols"/>
        <w:vertAlign w:val="baseli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imes" w:cs="Times" w:eastAsia="Times" w:hAnsi="Times"/>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tabs>
        <w:tab w:val="left" w:pos="600"/>
      </w:tabs>
    </w:pPr>
    <w:rPr>
      <w:rFonts w:ascii="Times New Roman" w:cs="Times New Roman" w:eastAsia="Times New Roman" w:hAnsi="Times New Roman"/>
      <w:b w:val="1"/>
      <w:sz w:val="24"/>
      <w:szCs w:val="24"/>
      <w:u w:val="single"/>
      <w:vertAlign w:val="baseline"/>
    </w:rPr>
  </w:style>
  <w:style w:type="paragraph" w:styleId="Heading3">
    <w:name w:val="heading 3"/>
    <w:basedOn w:val="Normal"/>
    <w:next w:val="Normal"/>
    <w:pPr>
      <w:keepNext w:val="1"/>
    </w:pPr>
    <w:rPr>
      <w:rFonts w:ascii="Times New Roman" w:cs="Times New Roman" w:eastAsia="Times New Roman" w:hAnsi="Times New Roman"/>
      <w:sz w:val="24"/>
      <w:szCs w:val="24"/>
      <w:vertAlign w:val="baseline"/>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